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FE7C82">
        <w:rPr>
          <w:rFonts w:ascii="仿宋_GB2312" w:eastAsia="仿宋_GB2312" w:hAnsi="Gungsuh" w:hint="eastAsia"/>
          <w:b/>
          <w:sz w:val="36"/>
          <w:szCs w:val="44"/>
        </w:rPr>
        <w:t>6</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40</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490E94">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490E94">
        <w:rPr>
          <w:rFonts w:ascii="仿宋_GB2312" w:eastAsia="仿宋_GB2312" w:hAnsi="Gungsuh" w:hint="eastAsia"/>
          <w:b/>
          <w:sz w:val="32"/>
          <w:szCs w:val="32"/>
        </w:rPr>
        <w:t>7</w:t>
      </w:r>
      <w:r>
        <w:rPr>
          <w:rFonts w:ascii="仿宋_GB2312" w:eastAsia="仿宋_GB2312" w:hAnsi="Gungsuh" w:hint="eastAsia"/>
          <w:b/>
          <w:sz w:val="32"/>
          <w:szCs w:val="32"/>
        </w:rPr>
        <w:t>月</w:t>
      </w:r>
      <w:r w:rsidR="00FE7C82">
        <w:rPr>
          <w:rFonts w:ascii="仿宋_GB2312" w:eastAsia="仿宋_GB2312" w:hAnsi="Gungsuh" w:hint="eastAsia"/>
          <w:b/>
          <w:sz w:val="32"/>
          <w:szCs w:val="32"/>
        </w:rPr>
        <w:t>11</w:t>
      </w:r>
      <w:r>
        <w:rPr>
          <w:rFonts w:ascii="仿宋_GB2312" w:eastAsia="仿宋_GB2312" w:hAnsi="Gungsuh" w:hint="eastAsia"/>
          <w:b/>
          <w:sz w:val="32"/>
          <w:szCs w:val="32"/>
        </w:rPr>
        <w:t>日</w:t>
      </w:r>
    </w:p>
    <w:p w:rsidR="004D0412" w:rsidRDefault="0036254D">
      <w:pPr>
        <w:spacing w:line="400" w:lineRule="exact"/>
        <w:rPr>
          <w:rFonts w:ascii="仿宋_GB2312" w:eastAsia="仿宋_GB2312" w:hAnsi="Gungsuh"/>
          <w:b/>
          <w:sz w:val="32"/>
          <w:szCs w:val="32"/>
        </w:rPr>
      </w:pPr>
      <w:r w:rsidRPr="0036254D">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D3017" w:rsidRPr="00AD3017">
        <w:rPr>
          <w:rFonts w:ascii="仿宋_GB2312" w:hint="eastAsia"/>
          <w:b/>
          <w:bCs/>
          <w:sz w:val="32"/>
          <w:szCs w:val="32"/>
        </w:rPr>
        <w:t>贵州省数智产业园正式授牌 推动数据标注产业高质量发展</w:t>
      </w:r>
    </w:p>
    <w:p w:rsidR="00A856A4"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D3017" w:rsidRPr="0005396D">
        <w:rPr>
          <w:rFonts w:ascii="仿宋_GB2312" w:hint="eastAsia"/>
          <w:b/>
          <w:bCs/>
          <w:sz w:val="32"/>
          <w:szCs w:val="32"/>
        </w:rPr>
        <w:t>东数西算贵安算力项目加速推进</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5396D" w:rsidRPr="0005396D">
        <w:rPr>
          <w:rFonts w:ascii="仿宋_GB2312" w:hint="eastAsia"/>
          <w:b/>
          <w:bCs/>
          <w:sz w:val="32"/>
          <w:szCs w:val="32"/>
        </w:rPr>
        <w:t>贵阳贵安通用基础数据微调大模型发布</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5396D" w:rsidRPr="0005396D">
        <w:rPr>
          <w:rFonts w:ascii="仿宋_GB2312" w:hint="eastAsia"/>
          <w:b/>
          <w:bCs/>
          <w:sz w:val="32"/>
          <w:szCs w:val="32"/>
        </w:rPr>
        <w:t>山东启动5G规模化应用“扬帆齐鲁”行动</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5396D" w:rsidRPr="0005396D">
        <w:rPr>
          <w:rFonts w:ascii="仿宋_GB2312" w:hint="eastAsia"/>
          <w:b/>
          <w:bCs/>
          <w:sz w:val="32"/>
          <w:szCs w:val="32"/>
        </w:rPr>
        <w:t>湖北省推进可信数据空间发展</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5396D" w:rsidRPr="0005396D">
        <w:rPr>
          <w:rFonts w:ascii="仿宋_GB2312" w:hint="eastAsia"/>
          <w:b/>
          <w:bCs/>
          <w:sz w:val="32"/>
          <w:szCs w:val="32"/>
        </w:rPr>
        <w:t>《2025年云南省数字经济工作要点》印发</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5396D" w:rsidRPr="0005396D">
        <w:rPr>
          <w:rFonts w:ascii="仿宋_GB2312" w:hint="eastAsia"/>
          <w:b/>
          <w:bCs/>
          <w:sz w:val="32"/>
          <w:szCs w:val="32"/>
        </w:rPr>
        <w:t>“五位一体”构建数字电网安全“防火墙”</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5396D" w:rsidRPr="0005396D">
        <w:rPr>
          <w:rFonts w:ascii="仿宋_GB2312" w:hAnsi="宋体" w:cs="宋体" w:hint="eastAsia"/>
          <w:b/>
          <w:bCs/>
          <w:sz w:val="32"/>
          <w:szCs w:val="32"/>
        </w:rPr>
        <w:t>德国团队推出DeepSeek-R1T2模型</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341C4A" w:rsidRDefault="00C32995" w:rsidP="006D6460">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341C4A" w:rsidRPr="00341C4A">
        <w:rPr>
          <w:rFonts w:ascii="仿宋_GB2312" w:hint="eastAsia"/>
          <w:b/>
          <w:bCs/>
          <w:sz w:val="32"/>
          <w:szCs w:val="32"/>
        </w:rPr>
        <w:t>巨头押注数据标注，</w:t>
      </w:r>
      <w:r w:rsidR="00AD3017" w:rsidRPr="00AD3017">
        <w:rPr>
          <w:rFonts w:hint="eastAsia"/>
        </w:rPr>
        <w:t xml:space="preserve"> </w:t>
      </w:r>
      <w:r w:rsidR="00AD3017" w:rsidRPr="00AD3017">
        <w:rPr>
          <w:rFonts w:ascii="仿宋_GB2312" w:hint="eastAsia"/>
          <w:b/>
          <w:bCs/>
          <w:sz w:val="32"/>
          <w:szCs w:val="32"/>
        </w:rPr>
        <w:t>Meta拟近150亿美元收购</w:t>
      </w:r>
    </w:p>
    <w:p w:rsidR="000D68D2" w:rsidRDefault="00341C4A"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00AD3017" w:rsidRPr="00AD3017">
        <w:rPr>
          <w:rFonts w:ascii="仿宋_GB2312" w:hint="eastAsia"/>
          <w:b/>
          <w:bCs/>
          <w:sz w:val="32"/>
          <w:szCs w:val="32"/>
        </w:rPr>
        <w:t>Scale AI 49%股份</w:t>
      </w:r>
    </w:p>
    <w:p w:rsidR="0005396D" w:rsidRDefault="0005396D" w:rsidP="006D6460">
      <w:pPr>
        <w:pStyle w:val="2"/>
        <w:spacing w:after="0" w:line="460" w:lineRule="exact"/>
        <w:ind w:leftChars="0" w:left="0" w:firstLineChars="0" w:firstLine="0"/>
        <w:jc w:val="left"/>
        <w:rPr>
          <w:rFonts w:ascii="仿宋_GB2312"/>
          <w:b/>
          <w:bCs/>
          <w:sz w:val="32"/>
          <w:szCs w:val="32"/>
        </w:rPr>
      </w:pPr>
    </w:p>
    <w:p w:rsidR="00D91BFD" w:rsidRPr="00AD3017" w:rsidRDefault="00D91BFD" w:rsidP="00AD3017">
      <w:pPr>
        <w:pStyle w:val="2"/>
        <w:spacing w:after="0" w:line="720" w:lineRule="exact"/>
        <w:ind w:leftChars="0" w:left="0" w:firstLineChars="0" w:firstLine="0"/>
        <w:jc w:val="center"/>
        <w:rPr>
          <w:rFonts w:ascii="方正小标宋简体" w:eastAsia="方正小标宋简体"/>
          <w:bCs/>
          <w:sz w:val="44"/>
          <w:szCs w:val="44"/>
        </w:rPr>
      </w:pPr>
      <w:r w:rsidRPr="00AD3017">
        <w:rPr>
          <w:rFonts w:ascii="方正小标宋简体" w:eastAsia="方正小标宋简体" w:hint="eastAsia"/>
          <w:bCs/>
          <w:sz w:val="44"/>
          <w:szCs w:val="44"/>
        </w:rPr>
        <w:lastRenderedPageBreak/>
        <w:t>贵州省数智产业园正式授牌</w:t>
      </w:r>
    </w:p>
    <w:p w:rsidR="00D91BFD" w:rsidRPr="00D91BFD" w:rsidRDefault="00D91BFD" w:rsidP="00AD3017">
      <w:pPr>
        <w:pStyle w:val="2"/>
        <w:spacing w:after="0" w:line="720" w:lineRule="exact"/>
        <w:ind w:leftChars="0" w:left="0" w:firstLineChars="0" w:firstLine="0"/>
        <w:jc w:val="center"/>
        <w:rPr>
          <w:rFonts w:ascii="仿宋_GB2312"/>
          <w:bCs/>
          <w:sz w:val="44"/>
          <w:szCs w:val="44"/>
        </w:rPr>
      </w:pPr>
      <w:r w:rsidRPr="00AD3017">
        <w:rPr>
          <w:rFonts w:ascii="方正小标宋简体" w:eastAsia="方正小标宋简体" w:hint="eastAsia"/>
          <w:bCs/>
          <w:sz w:val="44"/>
          <w:szCs w:val="44"/>
        </w:rPr>
        <w:t>推动数据标注产业高质量发展</w:t>
      </w:r>
    </w:p>
    <w:p w:rsidR="00D91BFD" w:rsidRPr="00D91BFD" w:rsidRDefault="00D91BFD" w:rsidP="00AD3017">
      <w:pPr>
        <w:pStyle w:val="2"/>
        <w:spacing w:after="0" w:line="600" w:lineRule="exact"/>
        <w:ind w:leftChars="0" w:left="0" w:firstLineChars="0" w:firstLine="0"/>
        <w:jc w:val="center"/>
        <w:rPr>
          <w:rFonts w:ascii="仿宋_GB2312"/>
          <w:bCs/>
          <w:sz w:val="32"/>
          <w:szCs w:val="32"/>
        </w:rPr>
      </w:pPr>
      <w:r w:rsidRPr="00D91BFD">
        <w:rPr>
          <w:rFonts w:ascii="仿宋_GB2312" w:hint="eastAsia"/>
          <w:bCs/>
          <w:sz w:val="32"/>
          <w:szCs w:val="32"/>
        </w:rPr>
        <w:t>（2025-07-03）</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7月2日，贵州省大数据局在贵阳大数据科创城召开全省数据产业招商引资暨数智产业园建设推进工作会议，会上正式为首批获批“贵州省数智产业园”称号的园区授牌。</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贵阳大数据科创城数据产业园、贵阳大数据安全产业示范区、铜仁市（万山区）大数据产业园等园区成为首批挂牌单位。这些园区将作为全省数据标注产业的核心载体，聚焦高质量数据集建设、数据标注生态培育及人工智能产业赋能，形成“物理空间集聚、专业服务支撑、产业链协同发展”的创新生态。</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省大数据局党组书记、局长，兼省政府副秘书长朱宗尧介绍，当前人工智能爆发式增长与数据要素市场化进程加速，高质量数据集已成为驱动产业升级的关键资源。贵州省将数据标注产业作为发展数字经济的突破口，以数智产业园为重要抓手，通过“公共数据牵引＋行业数据赋能”双轮驱动，加快构建覆盖数据采集、标注、交易、应用的全产业链生态。</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会议明确，全省数据系统将围绕“四数一市场一优化”工作体系推进产业升级。</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以公共数据开发高质量数据集：依托政务数据开放共享，打造一批标杆性公共数据集，同步建设行业可信数据空间，释放数据要素价值。</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以招商引资壮大市场主体：编制数据产业“一图三清单”，建立省市协同招商机制，重点对接华为云等龙头企业，开展生态化、精准化招商。</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以人才引育强化智力支撑：深化产教融合，构建“岗位需求—职业培训—人才供给”协同体系，培育中高端数据标注人才梯队。</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以专业园区建设推动集聚发展：支持数智产业园完善人才服务、开发工具等公共配套，形成“研发—标注—应用”一体化闭环。</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以供需对接拓展市场空间：筹办国家级数据标注供需对接会，挖掘数据中心、金融机构等领域需求，促进省内数据标注企业“走出去”。</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以政策优化营造良好环境：出台鼓励数据产业发展的专项政策，用足用好“算力券”、专项资金等支持工具，打造透明可预期的营商环境。</w:t>
      </w:r>
    </w:p>
    <w:p w:rsidR="00D91BFD" w:rsidRDefault="00D91BFD" w:rsidP="00AD3017">
      <w:pPr>
        <w:pStyle w:val="2"/>
        <w:spacing w:after="0" w:line="600" w:lineRule="exact"/>
        <w:ind w:leftChars="0" w:left="0" w:firstLineChars="0" w:firstLine="0"/>
        <w:jc w:val="left"/>
        <w:rPr>
          <w:rFonts w:ascii="仿宋_GB2312"/>
          <w:bCs/>
          <w:sz w:val="32"/>
          <w:szCs w:val="32"/>
        </w:rPr>
      </w:pPr>
      <w:r w:rsidRPr="00D91BFD">
        <w:rPr>
          <w:rFonts w:ascii="仿宋_GB2312" w:hint="eastAsia"/>
          <w:bCs/>
          <w:sz w:val="32"/>
          <w:szCs w:val="32"/>
        </w:rPr>
        <w:t xml:space="preserve">    会议期间，与会代表实地观摩了贵阳大数据科创城内多家企业的数据标注项目，贵安新区数据服务科技有限公司等企业负责人分享了园区运营经验。参会企业代表表示，    将依托“贵州省数智产业园”平台，在技术创新、场景应用、生态合作等领域深化布局，助力贵州打造全国数据标注产业高地。</w:t>
      </w:r>
    </w:p>
    <w:p w:rsidR="00D91BFD" w:rsidRPr="00D91BFD" w:rsidRDefault="00D91BFD" w:rsidP="00AD3017">
      <w:pPr>
        <w:pStyle w:val="2"/>
        <w:spacing w:after="0" w:line="600" w:lineRule="exact"/>
        <w:ind w:leftChars="0" w:left="0" w:firstLineChars="0" w:firstLine="0"/>
        <w:jc w:val="left"/>
        <w:rPr>
          <w:rFonts w:ascii="仿宋_GB2312"/>
          <w:bCs/>
          <w:sz w:val="32"/>
          <w:szCs w:val="32"/>
        </w:rPr>
      </w:pPr>
      <w:r>
        <w:rPr>
          <w:rFonts w:ascii="仿宋_GB2312" w:hint="eastAsia"/>
          <w:bCs/>
          <w:sz w:val="32"/>
          <w:szCs w:val="32"/>
        </w:rPr>
        <w:t xml:space="preserve">                                   </w:t>
      </w:r>
      <w:r w:rsidRPr="00D91BFD">
        <w:rPr>
          <w:rFonts w:ascii="仿宋_GB2312" w:hint="eastAsia"/>
          <w:bCs/>
          <w:sz w:val="32"/>
          <w:szCs w:val="32"/>
        </w:rPr>
        <w:t>（来源：动静新闻）</w:t>
      </w:r>
    </w:p>
    <w:p w:rsidR="00D91BFD" w:rsidRDefault="00D91BFD" w:rsidP="00AD3017">
      <w:pPr>
        <w:pStyle w:val="2"/>
        <w:spacing w:after="0" w:line="600" w:lineRule="exact"/>
        <w:ind w:leftChars="0" w:left="0" w:firstLineChars="0" w:firstLine="0"/>
        <w:jc w:val="left"/>
        <w:rPr>
          <w:rFonts w:ascii="仿宋_GB2312"/>
          <w:b/>
          <w:bCs/>
          <w:sz w:val="32"/>
          <w:szCs w:val="32"/>
        </w:rPr>
      </w:pPr>
    </w:p>
    <w:p w:rsidR="00AD3017" w:rsidRDefault="00AD3017" w:rsidP="00AD3017">
      <w:pPr>
        <w:pStyle w:val="2"/>
        <w:spacing w:after="0" w:line="600" w:lineRule="exact"/>
        <w:ind w:leftChars="0" w:left="0" w:firstLineChars="0" w:firstLine="0"/>
        <w:jc w:val="left"/>
        <w:rPr>
          <w:rFonts w:ascii="仿宋_GB2312"/>
          <w:b/>
          <w:bCs/>
          <w:sz w:val="32"/>
          <w:szCs w:val="32"/>
        </w:rPr>
      </w:pPr>
    </w:p>
    <w:p w:rsidR="00F83793" w:rsidRPr="00F83793" w:rsidRDefault="00F83793" w:rsidP="00F83793">
      <w:pPr>
        <w:pStyle w:val="a5"/>
        <w:shd w:val="clear" w:color="auto" w:fill="FFFFFF"/>
        <w:spacing w:beforeAutospacing="0" w:afterAutospacing="0" w:line="600" w:lineRule="exact"/>
        <w:jc w:val="center"/>
        <w:rPr>
          <w:rFonts w:ascii="方正小标宋简体" w:eastAsia="方正小标宋简体"/>
          <w:sz w:val="44"/>
          <w:szCs w:val="44"/>
        </w:rPr>
      </w:pPr>
      <w:r w:rsidRPr="00F83793">
        <w:rPr>
          <w:rFonts w:ascii="方正小标宋简体" w:eastAsia="方正小标宋简体" w:hint="eastAsia"/>
          <w:sz w:val="44"/>
          <w:szCs w:val="44"/>
        </w:rPr>
        <w:t>东数西算贵安算力项目加速推进</w:t>
      </w:r>
    </w:p>
    <w:p w:rsidR="00F83793" w:rsidRPr="00F83793" w:rsidRDefault="00F83793" w:rsidP="00F83793">
      <w:pPr>
        <w:pStyle w:val="a5"/>
        <w:shd w:val="clear" w:color="auto" w:fill="FFFFFF"/>
        <w:spacing w:beforeAutospacing="0" w:afterAutospacing="0" w:line="600" w:lineRule="exact"/>
        <w:jc w:val="center"/>
        <w:rPr>
          <w:sz w:val="32"/>
          <w:szCs w:val="32"/>
        </w:rPr>
      </w:pPr>
      <w:r w:rsidRPr="00F83793">
        <w:rPr>
          <w:rFonts w:hint="eastAsia"/>
          <w:sz w:val="32"/>
          <w:szCs w:val="32"/>
        </w:rPr>
        <w:t>吸引储备了超700家新兴数字企业</w:t>
      </w:r>
    </w:p>
    <w:p w:rsidR="00F83793" w:rsidRPr="00F83793" w:rsidRDefault="00F83793" w:rsidP="00F83793">
      <w:pPr>
        <w:pStyle w:val="a5"/>
        <w:shd w:val="clear" w:color="auto" w:fill="FFFFFF"/>
        <w:spacing w:beforeAutospacing="0" w:afterAutospacing="0" w:line="600" w:lineRule="exact"/>
        <w:jc w:val="center"/>
        <w:rPr>
          <w:rFonts w:ascii="仿宋_GB2312" w:eastAsia="仿宋_GB2312"/>
          <w:sz w:val="32"/>
          <w:szCs w:val="32"/>
        </w:rPr>
      </w:pPr>
      <w:r w:rsidRPr="00F83793">
        <w:rPr>
          <w:rFonts w:ascii="仿宋_GB2312" w:eastAsia="仿宋_GB2312" w:hint="eastAsia"/>
          <w:sz w:val="32"/>
          <w:szCs w:val="32"/>
        </w:rPr>
        <w:t>（2025-07-08）</w:t>
      </w:r>
    </w:p>
    <w:p w:rsidR="00F83793" w:rsidRPr="00F83793" w:rsidRDefault="00F83793" w:rsidP="00F8379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7月3日，记者在东数西算贵安新区算力产业集群配套项目（EPC）总承包（二标）现场看到，算力中心各楼栋主体建筑已矗立，部分楼宇的幕墙安装、室内外装修装饰、管网、道路硬化、机电等工程正有序推进。</w:t>
      </w:r>
    </w:p>
    <w:p w:rsidR="00F83793" w:rsidRPr="00F83793" w:rsidRDefault="00F83793" w:rsidP="00F8379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该项目是以算力设施、算力产业为支撑的产城融合重点项目，当前，东数西算算力中心项目正加快建设。“项目共建8栋主体，其中3号楼和4号楼已完工交付，其余6栋包含油机楼、行政楼、生产辅助楼等，正按计划推进，整体建设进度已超85%。”贵州桥梁集团负责该项目的工程科科长刘浩然说。</w:t>
      </w:r>
    </w:p>
    <w:p w:rsidR="00F83793" w:rsidRPr="00F83793" w:rsidRDefault="00F83793" w:rsidP="00F8379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“算力中心将吸引影视渲染、游戏制作等产业集聚，并作为贵安发展云数据中心投用。”贵安发展集团旗下云智公司董事长赵文榛说，目前，贵安发展云已上线算力200P，未来还将在算力中心继续上线算力。</w:t>
      </w:r>
    </w:p>
    <w:p w:rsidR="00F83793" w:rsidRDefault="00F83793" w:rsidP="00F8379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在招商引资方向上，贵安发展集团聚焦研发与算力服务、智能制造、重资产制造等领域，重点面向长三角、粤港澳大湾区、华中地区，对人工智能、大数据、渲染、数字内容等企业展开招商。目前，正与32家企业深度洽谈，通过基金招商、场景招商等方式，吸引储备了超700家新兴数字企业。</w:t>
      </w:r>
    </w:p>
    <w:p w:rsidR="00F83793" w:rsidRPr="00F83793" w:rsidRDefault="00F83793" w:rsidP="00F83793">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F83793">
        <w:rPr>
          <w:rFonts w:ascii="仿宋_GB2312" w:eastAsia="仿宋_GB2312" w:hint="eastAsia"/>
          <w:sz w:val="32"/>
          <w:szCs w:val="32"/>
        </w:rPr>
        <w:t>（来源：贵州日报）</w:t>
      </w:r>
    </w:p>
    <w:p w:rsidR="00E4228B" w:rsidRDefault="00E4228B" w:rsidP="00B40B9A">
      <w:pPr>
        <w:pStyle w:val="a5"/>
        <w:shd w:val="clear" w:color="auto" w:fill="FFFFFF"/>
        <w:spacing w:beforeAutospacing="0" w:afterAutospacing="0"/>
        <w:rPr>
          <w:rFonts w:ascii="仿宋_GB2312" w:eastAsia="仿宋_GB2312"/>
          <w:sz w:val="32"/>
          <w:szCs w:val="32"/>
        </w:rPr>
      </w:pPr>
    </w:p>
    <w:p w:rsidR="00BD0D71" w:rsidRPr="00BD0D71" w:rsidRDefault="00BD0D71" w:rsidP="00BD0D71">
      <w:pPr>
        <w:pStyle w:val="a5"/>
        <w:shd w:val="clear" w:color="auto" w:fill="FFFFFF"/>
        <w:spacing w:beforeAutospacing="0" w:afterAutospacing="0" w:line="600" w:lineRule="exact"/>
        <w:jc w:val="center"/>
        <w:rPr>
          <w:rFonts w:ascii="方正小标宋简体" w:eastAsia="方正小标宋简体"/>
          <w:sz w:val="44"/>
          <w:szCs w:val="44"/>
        </w:rPr>
      </w:pPr>
      <w:r w:rsidRPr="00BD0D71">
        <w:rPr>
          <w:rFonts w:ascii="方正小标宋简体" w:eastAsia="方正小标宋简体" w:hint="eastAsia"/>
          <w:sz w:val="44"/>
          <w:szCs w:val="44"/>
        </w:rPr>
        <w:t>贵阳贵安通用基础数据微调大模型发布</w:t>
      </w:r>
    </w:p>
    <w:p w:rsidR="00BD0D71" w:rsidRPr="00F83793" w:rsidRDefault="00BD0D71" w:rsidP="00BD0D71">
      <w:pPr>
        <w:pStyle w:val="a5"/>
        <w:shd w:val="clear" w:color="auto" w:fill="FFFFFF"/>
        <w:spacing w:beforeAutospacing="0" w:afterAutospacing="0" w:line="600" w:lineRule="exact"/>
        <w:jc w:val="center"/>
        <w:rPr>
          <w:rFonts w:ascii="仿宋_GB2312" w:eastAsia="仿宋_GB2312"/>
          <w:sz w:val="32"/>
          <w:szCs w:val="32"/>
        </w:rPr>
      </w:pPr>
      <w:r w:rsidRPr="00F83793">
        <w:rPr>
          <w:rFonts w:ascii="仿宋_GB2312" w:eastAsia="仿宋_GB2312" w:hint="eastAsia"/>
          <w:sz w:val="32"/>
          <w:szCs w:val="32"/>
        </w:rPr>
        <w:t>（2025-07-08）</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近日，贵州算家计算服务有限公司正式发布贵阳贵安通用基础数据微调大模型，并面向社会免费开源。</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作为贵安新区本土AI企业，算家计算通过复用政务和企业积累的标准化基础数据集+融合新增的互联网定向数据，创新性调度了“算家云”平台闲置算力资源，完成了对DeepSeek-R1-32B模型的微调优化。</w:t>
      </w:r>
    </w:p>
    <w:p w:rsidR="00BD0D71"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据了解，贵阳贵安通用基础数据微调大模型基于DeepSeek-</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R1-32B，深度融合贵阳贵安政务、产业、民生等六大领域本地化语料，实现区域知识的精准覆盖与动态更新，推动城市级AI应用从“高成本试错”迈入“集约化落地”新阶段。值得一提的是，该模型在保留强大推理能力的前提下，大幅降低显存、计算量和存储成本，实现了低成本、高效能的技术突破。</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目前，该模型已同步上线至算家云平台“镜像社区”，贵阳贵安政企机构在算家云官网、modelscope、huggingface、github等开源社区搜索“suanjia”，即可免费下载并使用，进而降低区域政企的算力资源消耗量，减少资源浪费、提升推理响应效率，成功验证“开源模型+本地适配+算力共享”这一可持续发展范式。</w:t>
      </w:r>
    </w:p>
    <w:p w:rsidR="00BD0D71"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下一步，算家计算将逐步启动“贵州基础数据大模型”“贵州农业数据大模型”及“贵州文旅数据大模型”三大专项模型研发，同时将通过开源共享的绿色创新协同发展新模式，推动区域AI生态繁荣发展。</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F83793">
        <w:rPr>
          <w:rFonts w:ascii="仿宋_GB2312" w:eastAsia="仿宋_GB2312" w:hint="eastAsia"/>
          <w:sz w:val="32"/>
          <w:szCs w:val="32"/>
        </w:rPr>
        <w:t>（来源：贵州日报）</w:t>
      </w:r>
    </w:p>
    <w:p w:rsidR="00BD0D71" w:rsidRDefault="00BD0D71" w:rsidP="00BD0D71">
      <w:pPr>
        <w:pStyle w:val="a5"/>
        <w:shd w:val="clear" w:color="auto" w:fill="FFFFFF"/>
        <w:spacing w:beforeAutospacing="0" w:afterAutospacing="0" w:line="600" w:lineRule="exact"/>
        <w:rPr>
          <w:rFonts w:ascii="仿宋_GB2312" w:eastAsia="仿宋_GB2312"/>
          <w:sz w:val="32"/>
          <w:szCs w:val="32"/>
        </w:rPr>
      </w:pPr>
    </w:p>
    <w:p w:rsidR="00BD0D71" w:rsidRPr="00BD0D71" w:rsidRDefault="00BD0D71" w:rsidP="00474A1E">
      <w:pPr>
        <w:pStyle w:val="a5"/>
        <w:shd w:val="clear" w:color="auto" w:fill="FFFFFF"/>
        <w:spacing w:beforeAutospacing="0" w:afterAutospacing="0" w:line="580" w:lineRule="exact"/>
        <w:jc w:val="center"/>
        <w:rPr>
          <w:rFonts w:ascii="方正小标宋简体" w:eastAsia="方正小标宋简体"/>
          <w:sz w:val="44"/>
          <w:szCs w:val="44"/>
        </w:rPr>
      </w:pPr>
      <w:r w:rsidRPr="00BD0D71">
        <w:rPr>
          <w:rFonts w:ascii="方正小标宋简体" w:eastAsia="方正小标宋简体" w:hint="eastAsia"/>
          <w:sz w:val="44"/>
          <w:szCs w:val="44"/>
        </w:rPr>
        <w:t>山东启动5G规模化应用“扬帆齐鲁”行动</w:t>
      </w:r>
    </w:p>
    <w:p w:rsidR="00BD0D71" w:rsidRPr="00F83793" w:rsidRDefault="00BD0D71" w:rsidP="00474A1E">
      <w:pPr>
        <w:pStyle w:val="a5"/>
        <w:shd w:val="clear" w:color="auto" w:fill="FFFFFF"/>
        <w:spacing w:beforeAutospacing="0" w:afterAutospacing="0" w:line="580" w:lineRule="exact"/>
        <w:jc w:val="center"/>
        <w:rPr>
          <w:rFonts w:ascii="仿宋_GB2312" w:eastAsia="仿宋_GB2312"/>
          <w:sz w:val="32"/>
          <w:szCs w:val="32"/>
        </w:rPr>
      </w:pPr>
      <w:r w:rsidRPr="00F83793">
        <w:rPr>
          <w:rFonts w:ascii="仿宋_GB2312" w:eastAsia="仿宋_GB2312" w:hint="eastAsia"/>
          <w:sz w:val="32"/>
          <w:szCs w:val="32"/>
        </w:rPr>
        <w:t>（2025-07-08）</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为深入推动5G应用规模化发展，日前，山东省通信管理局会同省委网信办、省发展改革委、省教育厅、省工业和信息化厅等15部门联合印发《山东省5G规模化应用“扬帆齐鲁”行动方案（2025—2027年）》（以下简称《方案》）。</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方案》提出，到2027年底，全省每万人拥有5G基站数达30个，5G网络驻留比超90％；5G个人用户普及率超85％，5G网络接入流量占比超80％，5G物联网终端连接数超1000万；建成5000个5G行业虚拟专网，构筑“通感算智”深度融合的新型数字底座；面向工厂、医院、景区等重点行业领域打造一批5G应用标杆，带动行业数字化转型升级。构建形成“能力普适、应用普及、赋能普惠”的发展格局，全面实现5G规模化应用。</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方案》围绕四个方面，提出11项重点任务。一是应用升级，推动多领域深度赋能。5G带动新型消费扩容提质、赋能生产经营提质升级、助力公共服务普惠升级。二是产业升级，构筑全链条发展支撑。锻造5G核心产业基础能力，加强5G融合应用技术研发，筑牢5G应用安全防护屏障。三是网络升级，提升全场景服务能力。夯实全域优质5G网络覆盖，加强5G行业虚拟专网供给。四是生态升级，强化多层次协同创新。打造5G规模应用山东样板，培育5G应用创新企业梯队，完善5G应用产业生态。</w:t>
      </w:r>
    </w:p>
    <w:p w:rsidR="00BD0D71"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方案》强调，各部门要强化统筹联动，协调推动网络统筹规划、产业生态培育、应用场景开放等重点工作，鼓励各市积极出台5G规模化应用相关政策措施，加速打造应用场景；完善要素保障，推动公共资源向5G网络建设免费开放，深化产融合作，加大对5G创新产品和设备应用的支持力度；强化宣传推广，支持相关企业申报国家及省内各类5G创新示范项目，加大对全国试点示范项目和省内5G应用全国获奖项目等优秀案例的推广宣传力度。</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F83793">
        <w:rPr>
          <w:rFonts w:ascii="仿宋_GB2312" w:eastAsia="仿宋_GB2312" w:hint="eastAsia"/>
          <w:sz w:val="32"/>
          <w:szCs w:val="32"/>
        </w:rPr>
        <w:t>（来源：人民邮电报）</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p>
    <w:p w:rsidR="00BD0D71" w:rsidRPr="00BD0D71" w:rsidRDefault="00BD0D71" w:rsidP="00BD0D71">
      <w:pPr>
        <w:pStyle w:val="a5"/>
        <w:shd w:val="clear" w:color="auto" w:fill="FFFFFF"/>
        <w:spacing w:beforeAutospacing="0" w:afterAutospacing="0" w:line="600" w:lineRule="exact"/>
        <w:jc w:val="center"/>
        <w:rPr>
          <w:rFonts w:ascii="方正小标宋简体" w:eastAsia="方正小标宋简体"/>
          <w:sz w:val="44"/>
          <w:szCs w:val="44"/>
        </w:rPr>
      </w:pPr>
      <w:r w:rsidRPr="00BD0D71">
        <w:rPr>
          <w:rFonts w:ascii="方正小标宋简体" w:eastAsia="方正小标宋简体" w:hint="eastAsia"/>
          <w:sz w:val="44"/>
          <w:szCs w:val="44"/>
        </w:rPr>
        <w:t>湖北省推进可信数据空间发展</w:t>
      </w:r>
    </w:p>
    <w:p w:rsidR="00BD0D71" w:rsidRPr="00BD0D71" w:rsidRDefault="00BD0D71" w:rsidP="00BD0D71">
      <w:pPr>
        <w:pStyle w:val="a5"/>
        <w:shd w:val="clear" w:color="auto" w:fill="FFFFFF"/>
        <w:spacing w:beforeAutospacing="0" w:afterAutospacing="0" w:line="600" w:lineRule="exact"/>
        <w:jc w:val="center"/>
        <w:rPr>
          <w:rFonts w:asciiTheme="minorEastAsia" w:eastAsiaTheme="minorEastAsia" w:hAnsiTheme="minorEastAsia"/>
          <w:sz w:val="32"/>
          <w:szCs w:val="32"/>
        </w:rPr>
      </w:pPr>
      <w:r w:rsidRPr="00BD0D71">
        <w:rPr>
          <w:rFonts w:asciiTheme="minorEastAsia" w:eastAsiaTheme="minorEastAsia" w:hAnsiTheme="minorEastAsia" w:hint="eastAsia"/>
          <w:sz w:val="32"/>
          <w:szCs w:val="32"/>
        </w:rPr>
        <w:t>到2028年建成30个以上可信数据空间</w:t>
      </w:r>
    </w:p>
    <w:p w:rsidR="00BD0D71" w:rsidRPr="00F83793" w:rsidRDefault="00BD0D71" w:rsidP="00BD0D71">
      <w:pPr>
        <w:pStyle w:val="a5"/>
        <w:shd w:val="clear" w:color="auto" w:fill="FFFFFF"/>
        <w:spacing w:beforeAutospacing="0" w:afterAutospacing="0" w:line="600" w:lineRule="exact"/>
        <w:jc w:val="center"/>
        <w:rPr>
          <w:rFonts w:ascii="仿宋_GB2312" w:eastAsia="仿宋_GB2312"/>
          <w:sz w:val="32"/>
          <w:szCs w:val="32"/>
        </w:rPr>
      </w:pPr>
      <w:r w:rsidRPr="00F83793">
        <w:rPr>
          <w:rFonts w:ascii="仿宋_GB2312" w:eastAsia="仿宋_GB2312" w:hint="eastAsia"/>
          <w:sz w:val="32"/>
          <w:szCs w:val="32"/>
        </w:rPr>
        <w:t>（2025-07-07）</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日前，湖北省数据局印发《湖北省推进可信数据空间发展行动方案》（以下简称《行动方案》），提出到2028年，建成30个以上资源集聚、价值共创、生态繁荣、广泛互联的可信数据空间，开发不少于300个应用场景，上架不少于2000个数据产品，可信数据空间技术、运营、生态、标准、安全体系基本建成。</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行动方案》提出，分类推进可信数据空间建设，加快创建资源富集的城市可信数据空间，重点推广协同高效的企业可信数据空间，积极培育场景丰富的行业可信数据空间，着力构建合规便捷的跨境可信数据空间，探索建设安全可控的个人可信数据空间。</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行动方案》提出，面向重点领域拓展可信数据空间应用。面向产业链发展，助力端到端协同创新；面向企业数字化转型，激活中小企业数据价值；面向科学技术研究，推进技术成果转化；面向公共数据开发利用，丰富可信流通载体；面向智慧城市建设，提升城市治理能力；服务医疗健康产业发展，构建多元融合格局；服务物流产业发展，完善多式联运体系；服务数据金融发展，促进数据增信服务供给；服务人工智能产业发展，推动高质量数据集建设。</w:t>
      </w:r>
    </w:p>
    <w:p w:rsidR="00BD0D71" w:rsidRPr="00F83793"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在探索可信数据空间市场化运营机制方面，《行动方案》提出，提升专业运营能力，完善服务体系；构建可信管控能力，支撑多方合作；提高资源交互能力，规范权责边界；强化价值共创能力，激发创新潜力；增强安全防护能力，保障数据安全。</w:t>
      </w:r>
    </w:p>
    <w:p w:rsidR="00BD0D71" w:rsidRDefault="00BD0D71" w:rsidP="00BD0D71">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行动方案》特别提出，推广可信数据空间在人工智能产业的应用，围绕工业制造、交通运输、医疗卫生、教育教学、文化旅游、生态环境等重点领域，依托武汉、宜昌、黄石数据标注城市创建，促进形成一批高质量数据集，丰富人工智能大模型训练推理“算料”。</w:t>
      </w:r>
    </w:p>
    <w:p w:rsidR="00BD0D71" w:rsidRDefault="00BD0D71" w:rsidP="00BD0D71">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F83793">
        <w:rPr>
          <w:rFonts w:ascii="仿宋_GB2312" w:eastAsia="仿宋_GB2312" w:hint="eastAsia"/>
          <w:sz w:val="32"/>
          <w:szCs w:val="32"/>
        </w:rPr>
        <w:t>（来源：人民邮电报）</w:t>
      </w:r>
    </w:p>
    <w:p w:rsidR="00BD0D71" w:rsidRPr="00BD0D71" w:rsidRDefault="00BD0D71" w:rsidP="00BD0D71">
      <w:pPr>
        <w:pStyle w:val="a5"/>
        <w:shd w:val="clear" w:color="auto" w:fill="FFFFFF"/>
        <w:spacing w:beforeAutospacing="0" w:afterAutospacing="0" w:line="600" w:lineRule="exact"/>
        <w:jc w:val="center"/>
        <w:rPr>
          <w:rFonts w:ascii="方正小标宋简体" w:eastAsia="方正小标宋简体"/>
          <w:sz w:val="44"/>
          <w:szCs w:val="44"/>
        </w:rPr>
      </w:pPr>
      <w:r w:rsidRPr="00BD0D71">
        <w:rPr>
          <w:rFonts w:ascii="方正小标宋简体" w:eastAsia="方正小标宋简体" w:hint="eastAsia"/>
          <w:sz w:val="44"/>
          <w:szCs w:val="44"/>
        </w:rPr>
        <w:t>《2025年云南省数字经济工作要点》印发</w:t>
      </w:r>
    </w:p>
    <w:p w:rsidR="00BD0D71" w:rsidRPr="00BD0D71" w:rsidRDefault="00BD0D71" w:rsidP="00BD0D71">
      <w:pPr>
        <w:pStyle w:val="a5"/>
        <w:shd w:val="clear" w:color="auto" w:fill="FFFFFF"/>
        <w:spacing w:beforeAutospacing="0" w:afterAutospacing="0" w:line="600" w:lineRule="exact"/>
        <w:jc w:val="center"/>
        <w:rPr>
          <w:rFonts w:asciiTheme="minorEastAsia" w:eastAsiaTheme="minorEastAsia" w:hAnsiTheme="minorEastAsia"/>
          <w:sz w:val="32"/>
          <w:szCs w:val="32"/>
        </w:rPr>
      </w:pPr>
      <w:r w:rsidRPr="00BD0D71">
        <w:rPr>
          <w:rFonts w:asciiTheme="minorEastAsia" w:eastAsiaTheme="minorEastAsia" w:hAnsiTheme="minorEastAsia" w:hint="eastAsia"/>
          <w:sz w:val="32"/>
          <w:szCs w:val="32"/>
        </w:rPr>
        <w:t>力争年度新增智能算力1万PFlops</w:t>
      </w:r>
    </w:p>
    <w:p w:rsidR="00BD0D71" w:rsidRPr="00F83793" w:rsidRDefault="00BD0D71" w:rsidP="00474A1E">
      <w:pPr>
        <w:pStyle w:val="a5"/>
        <w:shd w:val="clear" w:color="auto" w:fill="FFFFFF"/>
        <w:spacing w:beforeAutospacing="0" w:afterAutospacing="0" w:line="580" w:lineRule="exact"/>
        <w:jc w:val="center"/>
        <w:rPr>
          <w:rFonts w:ascii="仿宋_GB2312" w:eastAsia="仿宋_GB2312"/>
          <w:sz w:val="32"/>
          <w:szCs w:val="32"/>
        </w:rPr>
      </w:pPr>
      <w:r w:rsidRPr="00F83793">
        <w:rPr>
          <w:rFonts w:ascii="仿宋_GB2312" w:eastAsia="仿宋_GB2312" w:hint="eastAsia"/>
          <w:sz w:val="32"/>
          <w:szCs w:val="32"/>
        </w:rPr>
        <w:t>（2025-07-07）</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日前，云南省数据局印发《2025年云南省数字经济工作要点》（以下简称《工作要点》），从持续夯实数字基础设施、推动数字产业化发展、加快产业数字化融合、加快推动数据开发利用、积极参与数字经济国际合作、加强数字人才队伍建设6个方面提出17项工作要点。</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工作要点》提出，加快网络设施建设。深入推进电信普遍服务工程，加快推进沿边地区、机构宽带通达，以及沿边国道和省道沿线网络覆盖，力争自然村5G网络覆盖率达85％。积极开展“信号升格”专项行动，年度新增5G基站超过2万个，每万人拥有5G基站达到37个，提升基站共建共享水平。推进5G规模化应用。持续深化“双千兆”网络建设，在有条件、有基础的城市和地区，聚焦小区、工厂园区等重点场景开展万兆光网试点，积极推进城市及重点乡镇区域10G PON（万兆无源光网络）终端设备部署。优化算力设施布局。“以网强算”，推进基础设施互联互通，推动算力基础设施高质量发展。充分发挥“绿电+智算”融合优势，力争年度新增智能算力1万PFlops。</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工作要点》提出，持续发展数字经济核心产业。持续做强数字产品制造业。依托昆明高新区、滇中新区、红河蒙自经开区等，持续强链、延链、补链，着力发展智能终端、新型显示和可穿戴设备产业。稳步提升智能手机、笔记本电脑等智能终端产量，持续强化新型显示、可穿戴设备的技术研发和产业化。</w:t>
      </w:r>
    </w:p>
    <w:p w:rsidR="00BD0D71" w:rsidRDefault="00BD0D71" w:rsidP="00474A1E">
      <w:pPr>
        <w:pStyle w:val="a5"/>
        <w:shd w:val="clear" w:color="auto" w:fill="FFFFFF"/>
        <w:spacing w:beforeAutospacing="0" w:afterAutospacing="0" w:line="580" w:lineRule="exact"/>
        <w:rPr>
          <w:rFonts w:ascii="仿宋_GB2312" w:eastAsia="仿宋_GB2312"/>
          <w:sz w:val="32"/>
          <w:szCs w:val="32"/>
        </w:rPr>
      </w:pPr>
      <w:r w:rsidRPr="00F83793">
        <w:rPr>
          <w:rFonts w:ascii="仿宋_GB2312" w:eastAsia="仿宋_GB2312" w:hint="eastAsia"/>
          <w:sz w:val="32"/>
          <w:szCs w:val="32"/>
        </w:rPr>
        <w:t xml:space="preserve">　　在加快产业数字化融合方面，《工作要点》提出，推动制造业数字化转型。按照大、中、小型制造业企业的特点和数字化转型需求，积极引导建立行业工业互联网应用平台、企业级工业互联网平台及园区工业互联网平台。持续推动制造业数字化转型能力评估，加强评估系统建设。加大对企业数字化建设的支持力度，打造“数智工厂”5个、“小灯塔”示范企业15家。</w:t>
      </w:r>
    </w:p>
    <w:p w:rsidR="00BD0D71" w:rsidRPr="00F83793" w:rsidRDefault="00BD0D71" w:rsidP="00474A1E">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F83793">
        <w:rPr>
          <w:rFonts w:ascii="仿宋_GB2312" w:eastAsia="仿宋_GB2312" w:hint="eastAsia"/>
          <w:sz w:val="32"/>
          <w:szCs w:val="32"/>
        </w:rPr>
        <w:t>（来源：人民邮电报）</w:t>
      </w:r>
    </w:p>
    <w:p w:rsidR="00BD0D71" w:rsidRPr="00F83793" w:rsidRDefault="00BD0D71" w:rsidP="00515F33">
      <w:pPr>
        <w:pStyle w:val="a5"/>
        <w:shd w:val="clear" w:color="auto" w:fill="FFFFFF"/>
        <w:spacing w:beforeAutospacing="0" w:afterAutospacing="0" w:line="600" w:lineRule="exact"/>
        <w:rPr>
          <w:rFonts w:ascii="仿宋_GB2312" w:eastAsia="仿宋_GB2312"/>
          <w:sz w:val="32"/>
          <w:szCs w:val="32"/>
        </w:rPr>
      </w:pPr>
    </w:p>
    <w:p w:rsidR="00474A1E" w:rsidRPr="00474A1E" w:rsidRDefault="00474A1E" w:rsidP="00515F33">
      <w:pPr>
        <w:pStyle w:val="a5"/>
        <w:shd w:val="clear" w:color="auto" w:fill="FFFFFF"/>
        <w:spacing w:beforeAutospacing="0" w:afterAutospacing="0" w:line="600" w:lineRule="exact"/>
        <w:jc w:val="center"/>
        <w:rPr>
          <w:rFonts w:ascii="方正小标宋简体" w:eastAsia="方正小标宋简体"/>
          <w:sz w:val="44"/>
          <w:szCs w:val="44"/>
        </w:rPr>
      </w:pPr>
      <w:r w:rsidRPr="00474A1E">
        <w:rPr>
          <w:rFonts w:ascii="方正小标宋简体" w:eastAsia="方正小标宋简体" w:hint="eastAsia"/>
          <w:sz w:val="44"/>
          <w:szCs w:val="44"/>
        </w:rPr>
        <w:t>“五位一体”构建数字电网安全“防火墙”</w:t>
      </w:r>
    </w:p>
    <w:p w:rsidR="00474A1E" w:rsidRPr="00F83793" w:rsidRDefault="00474A1E" w:rsidP="00515F33">
      <w:pPr>
        <w:pStyle w:val="a5"/>
        <w:shd w:val="clear" w:color="auto" w:fill="FFFFFF"/>
        <w:spacing w:beforeAutospacing="0" w:afterAutospacing="0" w:line="600" w:lineRule="exact"/>
        <w:jc w:val="center"/>
        <w:rPr>
          <w:rFonts w:ascii="仿宋_GB2312" w:eastAsia="仿宋_GB2312"/>
          <w:sz w:val="32"/>
          <w:szCs w:val="32"/>
        </w:rPr>
      </w:pPr>
      <w:r w:rsidRPr="00F83793">
        <w:rPr>
          <w:rFonts w:ascii="仿宋_GB2312" w:eastAsia="仿宋_GB2312" w:hint="eastAsia"/>
          <w:sz w:val="32"/>
          <w:szCs w:val="32"/>
        </w:rPr>
        <w:t>（2025-07-07）</w:t>
      </w:r>
    </w:p>
    <w:p w:rsidR="00474A1E" w:rsidRPr="00F83793" w:rsidRDefault="00474A1E" w:rsidP="00515F3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科技日报讯  记者6月30日从国网电力空间技术有限公司（以下简称“国网空间技术公司”）获悉，该公司已构建起“平台—终端—边界—业务—制度”五位一体的网络安全纵深防护体系，为我国空间技术应用与电网空间数据安全筑起“防火墙”。</w:t>
      </w:r>
    </w:p>
    <w:p w:rsidR="00474A1E" w:rsidRPr="00F83793" w:rsidRDefault="00474A1E" w:rsidP="00515F3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保障电力系统网络安全已成为国家能源安全的关键。针对云平台安全防护痛点，国网空间技术公司创新实施“一域一策”差异化方案。</w:t>
      </w:r>
    </w:p>
    <w:p w:rsidR="00474A1E" w:rsidRPr="00F83793" w:rsidRDefault="00474A1E" w:rsidP="00515F3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北七家灾备机房集成态势感知平台、API监测系统与数据库审计工具，构建起漏洞扫描、流量监测、事件处置的闭环管理链条。亦庄国网云平台则通过日志审计中心与威胁感知引擎的协同联动，形成覆盖内外网的全维度防护矩阵。数据显示，该体系使安全告警误报率降低70%，威胁响应时间缩短至分钟级，漏洞闭环处置及时率达98%以上。</w:t>
      </w:r>
    </w:p>
    <w:p w:rsidR="00474A1E" w:rsidRPr="00F83793" w:rsidRDefault="00474A1E" w:rsidP="00515F3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特别是在航巡数据安全领域，我们研发的电网空间数据安全通信套件已实现规模化应用。该套件通过数据加密传输、5G大带宽通信和终端设备绑定技术，使数据回传效率提升10倍，云传输效率提高6倍，人工成本降低25%。目前，该套件已在6个分公司的30个航检机组部署，预计全年减少32000小时工作量，大幅提升整体作业效率。”国网空间技术公司相关负责人说。</w:t>
      </w:r>
    </w:p>
    <w:p w:rsidR="00474A1E" w:rsidRDefault="00474A1E" w:rsidP="00515F3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该负责人介绍，在平台安全层面，公司采用零信任架构实现数据应用隐身，结合数据分类分级管理与审计溯源技术，构建起从数据采集、存储到传输的全生命周期防护链。终端防护通过“实名制管理+智能准入控制+多引擎杀毒”，实现硬件资产动态监控、软件安装白名单管理。同时，公司在防勒索攻击中采用行为检测与诱捕技术，大幅提升勒索病毒拦截水平。</w:t>
      </w:r>
    </w:p>
    <w:p w:rsidR="00474A1E" w:rsidRPr="00F83793" w:rsidRDefault="00474A1E" w:rsidP="00515F33">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F83793">
        <w:rPr>
          <w:rFonts w:ascii="仿宋_GB2312" w:eastAsia="仿宋_GB2312" w:hint="eastAsia"/>
          <w:sz w:val="32"/>
          <w:szCs w:val="32"/>
        </w:rPr>
        <w:t>（来源：科技日报）</w:t>
      </w:r>
    </w:p>
    <w:p w:rsidR="00BD0D71" w:rsidRPr="00F83793" w:rsidRDefault="00BD0D71" w:rsidP="00515F33">
      <w:pPr>
        <w:pStyle w:val="a5"/>
        <w:shd w:val="clear" w:color="auto" w:fill="FFFFFF"/>
        <w:spacing w:beforeAutospacing="0" w:afterAutospacing="0" w:line="600" w:lineRule="exact"/>
        <w:rPr>
          <w:rFonts w:ascii="仿宋_GB2312" w:eastAsia="仿宋_GB2312"/>
          <w:sz w:val="32"/>
          <w:szCs w:val="32"/>
        </w:rPr>
      </w:pPr>
    </w:p>
    <w:p w:rsidR="00474A1E" w:rsidRPr="00474A1E" w:rsidRDefault="00474A1E" w:rsidP="00515F33">
      <w:pPr>
        <w:pStyle w:val="a5"/>
        <w:shd w:val="clear" w:color="auto" w:fill="FFFFFF"/>
        <w:spacing w:beforeAutospacing="0" w:afterAutospacing="0" w:line="600" w:lineRule="exact"/>
        <w:jc w:val="center"/>
        <w:rPr>
          <w:rFonts w:ascii="方正小标宋简体" w:eastAsia="方正小标宋简体"/>
          <w:sz w:val="44"/>
          <w:szCs w:val="44"/>
        </w:rPr>
      </w:pPr>
      <w:r w:rsidRPr="00474A1E">
        <w:rPr>
          <w:rFonts w:ascii="方正小标宋简体" w:eastAsia="方正小标宋简体" w:hint="eastAsia"/>
          <w:sz w:val="44"/>
          <w:szCs w:val="44"/>
        </w:rPr>
        <w:t>德国团队推出DeepSeek-R1T2模型</w:t>
      </w:r>
    </w:p>
    <w:p w:rsidR="00474A1E" w:rsidRPr="00F83793" w:rsidRDefault="00474A1E" w:rsidP="00515F33">
      <w:pPr>
        <w:pStyle w:val="a5"/>
        <w:shd w:val="clear" w:color="auto" w:fill="FFFFFF"/>
        <w:spacing w:beforeAutospacing="0" w:afterAutospacing="0" w:line="600" w:lineRule="exact"/>
        <w:jc w:val="center"/>
        <w:rPr>
          <w:rFonts w:ascii="仿宋_GB2312" w:eastAsia="仿宋_GB2312"/>
          <w:sz w:val="32"/>
          <w:szCs w:val="32"/>
        </w:rPr>
      </w:pPr>
      <w:r w:rsidRPr="00F83793">
        <w:rPr>
          <w:rFonts w:ascii="仿宋_GB2312" w:eastAsia="仿宋_GB2312" w:hint="eastAsia"/>
          <w:sz w:val="32"/>
          <w:szCs w:val="32"/>
        </w:rPr>
        <w:t>（2025-07-10）</w:t>
      </w:r>
    </w:p>
    <w:p w:rsidR="00474A1E" w:rsidRPr="00F83793" w:rsidRDefault="00474A1E" w:rsidP="00515F3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近日，德国TNG Technology Consulting GmbH团队基于DeepSeek系列模型推出开源混合模型R1T2，其推理速度较DeepSeek R1-0528提升200％，引发AI领域关注。</w:t>
      </w:r>
    </w:p>
    <w:p w:rsidR="00474A1E" w:rsidRDefault="00474A1E" w:rsidP="00515F33">
      <w:pPr>
        <w:pStyle w:val="a5"/>
        <w:shd w:val="clear" w:color="auto" w:fill="FFFFFF"/>
        <w:spacing w:beforeAutospacing="0" w:afterAutospacing="0" w:line="600" w:lineRule="exact"/>
        <w:rPr>
          <w:rFonts w:ascii="仿宋_GB2312" w:eastAsia="仿宋_GB2312"/>
          <w:sz w:val="32"/>
          <w:szCs w:val="32"/>
        </w:rPr>
      </w:pPr>
      <w:r w:rsidRPr="00F83793">
        <w:rPr>
          <w:rFonts w:ascii="仿宋_GB2312" w:eastAsia="仿宋_GB2312" w:hint="eastAsia"/>
          <w:sz w:val="32"/>
          <w:szCs w:val="32"/>
        </w:rPr>
        <w:t xml:space="preserve">　　该模型采用团队提出的“集合专家（AoE）”方法，整合DeepSeek-R1-0528、R1及V3-0324三个父模型的权重张量，在未额外微调的情况下，继承了前者的推理能力、结构化思维及简洁指令特性。据测试，其推理性能达父模型的90％～92％，输出Token量仅为后者的40％，显著降低计算成本。R1T2采用MIT许可协议，已在Hugging Face开放。该模型在数学、编程等结构化任务中表现突出，为企业级应用提供新选择。</w:t>
      </w:r>
    </w:p>
    <w:p w:rsidR="00474A1E" w:rsidRPr="00F83793" w:rsidRDefault="00474A1E" w:rsidP="00515F33">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F83793">
        <w:rPr>
          <w:rFonts w:ascii="仿宋_GB2312" w:eastAsia="仿宋_GB2312" w:hint="eastAsia"/>
          <w:sz w:val="32"/>
          <w:szCs w:val="32"/>
        </w:rPr>
        <w:t>（来源：人民邮电报）</w:t>
      </w:r>
    </w:p>
    <w:p w:rsidR="00BD0D71" w:rsidRDefault="00BD0D71" w:rsidP="00515F33">
      <w:pPr>
        <w:pStyle w:val="a5"/>
        <w:shd w:val="clear" w:color="auto" w:fill="FFFFFF"/>
        <w:spacing w:beforeAutospacing="0" w:afterAutospacing="0" w:line="600" w:lineRule="exact"/>
        <w:rPr>
          <w:rFonts w:ascii="仿宋_GB2312" w:eastAsia="仿宋_GB2312"/>
          <w:sz w:val="32"/>
          <w:szCs w:val="32"/>
        </w:rPr>
      </w:pPr>
    </w:p>
    <w:p w:rsidR="00515F33" w:rsidRDefault="00515F33" w:rsidP="00515F33">
      <w:pPr>
        <w:pStyle w:val="a5"/>
        <w:shd w:val="clear" w:color="auto" w:fill="FFFFFF"/>
        <w:spacing w:beforeAutospacing="0" w:afterAutospacing="0" w:line="640" w:lineRule="exact"/>
        <w:jc w:val="center"/>
        <w:rPr>
          <w:rFonts w:ascii="方正小标宋简体" w:eastAsia="方正小标宋简体"/>
          <w:sz w:val="44"/>
          <w:szCs w:val="44"/>
        </w:rPr>
      </w:pPr>
      <w:bookmarkStart w:id="0" w:name="OLE_LINK1"/>
      <w:bookmarkStart w:id="1" w:name="OLE_LINK2"/>
      <w:r w:rsidRPr="00515F33">
        <w:rPr>
          <w:rFonts w:ascii="方正小标宋简体" w:eastAsia="方正小标宋简体" w:hint="eastAsia"/>
          <w:sz w:val="44"/>
          <w:szCs w:val="44"/>
        </w:rPr>
        <w:t>巨头押注数据标注</w:t>
      </w:r>
      <w:r>
        <w:rPr>
          <w:rFonts w:ascii="方正小标宋简体" w:eastAsia="方正小标宋简体" w:hint="eastAsia"/>
          <w:sz w:val="44"/>
          <w:szCs w:val="44"/>
        </w:rPr>
        <w:t>，</w:t>
      </w:r>
      <w:bookmarkEnd w:id="0"/>
      <w:bookmarkEnd w:id="1"/>
      <w:r w:rsidR="00D91BFD" w:rsidRPr="00D91BFD">
        <w:rPr>
          <w:rFonts w:ascii="方正小标宋简体" w:eastAsia="方正小标宋简体" w:hint="eastAsia"/>
          <w:sz w:val="44"/>
          <w:szCs w:val="44"/>
        </w:rPr>
        <w:t>Meta拟近150亿美元</w:t>
      </w:r>
    </w:p>
    <w:p w:rsidR="00D91BFD" w:rsidRPr="00D91BFD" w:rsidRDefault="00D91BFD" w:rsidP="00515F33">
      <w:pPr>
        <w:pStyle w:val="a5"/>
        <w:shd w:val="clear" w:color="auto" w:fill="FFFFFF"/>
        <w:spacing w:beforeAutospacing="0" w:afterAutospacing="0" w:line="640" w:lineRule="exact"/>
        <w:jc w:val="center"/>
        <w:rPr>
          <w:rFonts w:ascii="方正小标宋简体" w:eastAsia="方正小标宋简体"/>
          <w:sz w:val="44"/>
          <w:szCs w:val="44"/>
        </w:rPr>
      </w:pPr>
      <w:r w:rsidRPr="00D91BFD">
        <w:rPr>
          <w:rFonts w:ascii="方正小标宋简体" w:eastAsia="方正小标宋简体" w:hint="eastAsia"/>
          <w:sz w:val="44"/>
          <w:szCs w:val="44"/>
        </w:rPr>
        <w:t>收购Scale AI 49%股份</w:t>
      </w:r>
    </w:p>
    <w:p w:rsidR="00D91BFD" w:rsidRPr="00D91BFD" w:rsidRDefault="00D91BFD" w:rsidP="00515F33">
      <w:pPr>
        <w:pStyle w:val="a5"/>
        <w:shd w:val="clear" w:color="auto" w:fill="FFFFFF"/>
        <w:spacing w:beforeAutospacing="0" w:afterAutospacing="0" w:line="600" w:lineRule="exact"/>
        <w:jc w:val="center"/>
        <w:rPr>
          <w:rFonts w:ascii="仿宋_GB2312" w:eastAsia="仿宋_GB2312"/>
          <w:sz w:val="32"/>
          <w:szCs w:val="32"/>
        </w:rPr>
      </w:pPr>
      <w:r w:rsidRPr="00D91BFD">
        <w:rPr>
          <w:rFonts w:ascii="仿宋_GB2312" w:eastAsia="仿宋_GB2312" w:hint="eastAsia"/>
          <w:sz w:val="32"/>
          <w:szCs w:val="32"/>
        </w:rPr>
        <w:t>（2025-06-11）</w:t>
      </w:r>
    </w:p>
    <w:p w:rsidR="00D91BFD" w:rsidRPr="00D91BFD" w:rsidRDefault="00D91BFD" w:rsidP="00515F33">
      <w:pPr>
        <w:pStyle w:val="a5"/>
        <w:shd w:val="clear" w:color="auto" w:fill="FFFFFF"/>
        <w:spacing w:beforeAutospacing="0" w:afterAutospacing="0" w:line="600" w:lineRule="exact"/>
        <w:rPr>
          <w:rFonts w:ascii="仿宋_GB2312" w:eastAsia="仿宋_GB2312"/>
          <w:sz w:val="32"/>
          <w:szCs w:val="32"/>
        </w:rPr>
      </w:pPr>
      <w:r w:rsidRPr="00D91BFD">
        <w:rPr>
          <w:rFonts w:ascii="仿宋_GB2312" w:eastAsia="仿宋_GB2312" w:hint="eastAsia"/>
          <w:sz w:val="32"/>
          <w:szCs w:val="32"/>
        </w:rPr>
        <w:t xml:space="preserve">    6月11日，路透社消息，Meta Platforms已同意以148亿美元收购人工智能数据标注公司Scale AI 49%的股份。</w:t>
      </w:r>
    </w:p>
    <w:p w:rsidR="00D91BFD" w:rsidRPr="00D91BFD" w:rsidRDefault="00D91BFD" w:rsidP="00515F33">
      <w:pPr>
        <w:pStyle w:val="a5"/>
        <w:shd w:val="clear" w:color="auto" w:fill="FFFFFF"/>
        <w:spacing w:beforeAutospacing="0" w:afterAutospacing="0" w:line="600" w:lineRule="exact"/>
        <w:rPr>
          <w:rFonts w:ascii="仿宋_GB2312" w:eastAsia="仿宋_GB2312"/>
          <w:sz w:val="32"/>
          <w:szCs w:val="32"/>
        </w:rPr>
      </w:pPr>
      <w:r w:rsidRPr="00D91BFD">
        <w:rPr>
          <w:rFonts w:ascii="仿宋_GB2312" w:eastAsia="仿宋_GB2312" w:hint="eastAsia"/>
          <w:sz w:val="32"/>
          <w:szCs w:val="32"/>
        </w:rPr>
        <w:t xml:space="preserve">    若交易完成，这将成为Meta有史以来最大规模的外部AI投资。</w:t>
      </w:r>
    </w:p>
    <w:p w:rsidR="00D91BFD" w:rsidRPr="00D91BFD" w:rsidRDefault="00D91BFD" w:rsidP="00515F33">
      <w:pPr>
        <w:pStyle w:val="a5"/>
        <w:shd w:val="clear" w:color="auto" w:fill="FFFFFF"/>
        <w:spacing w:beforeAutospacing="0" w:afterAutospacing="0" w:line="600" w:lineRule="exact"/>
        <w:rPr>
          <w:rFonts w:ascii="仿宋_GB2312" w:eastAsia="仿宋_GB2312"/>
          <w:sz w:val="32"/>
          <w:szCs w:val="32"/>
        </w:rPr>
      </w:pPr>
      <w:r w:rsidRPr="00D91BFD">
        <w:rPr>
          <w:rFonts w:ascii="仿宋_GB2312" w:eastAsia="仿宋_GB2312" w:hint="eastAsia"/>
          <w:sz w:val="32"/>
          <w:szCs w:val="32"/>
        </w:rPr>
        <w:t xml:space="preserve">    消息人士透露，交易完成后，Scale AI首席执行官Alexandr Wang将加入Meta。</w:t>
      </w:r>
    </w:p>
    <w:p w:rsidR="00D91BFD" w:rsidRPr="00D91BFD" w:rsidRDefault="00D91BFD" w:rsidP="00515F33">
      <w:pPr>
        <w:pStyle w:val="a5"/>
        <w:shd w:val="clear" w:color="auto" w:fill="FFFFFF"/>
        <w:spacing w:beforeAutospacing="0" w:afterAutospacing="0" w:line="600" w:lineRule="exact"/>
        <w:rPr>
          <w:rFonts w:ascii="仿宋_GB2312" w:eastAsia="仿宋_GB2312"/>
          <w:sz w:val="32"/>
          <w:szCs w:val="32"/>
        </w:rPr>
      </w:pPr>
      <w:r w:rsidRPr="00D91BFD">
        <w:rPr>
          <w:rFonts w:ascii="仿宋_GB2312" w:eastAsia="仿宋_GB2312" w:hint="eastAsia"/>
          <w:sz w:val="32"/>
          <w:szCs w:val="32"/>
        </w:rPr>
        <w:t xml:space="preserve">    值得注意的是，交易采用部分股权收购架构，可能旨在规避严格的反垄断审查。Meta目前正因Instagram和WhatsApp收购案面临监管压力。</w:t>
      </w:r>
    </w:p>
    <w:p w:rsidR="00D91BFD" w:rsidRPr="00D91BFD" w:rsidRDefault="00D91BFD" w:rsidP="00515F33">
      <w:pPr>
        <w:pStyle w:val="a5"/>
        <w:shd w:val="clear" w:color="auto" w:fill="FFFFFF"/>
        <w:spacing w:beforeAutospacing="0" w:afterAutospacing="0" w:line="600" w:lineRule="exact"/>
        <w:rPr>
          <w:rFonts w:ascii="仿宋_GB2312" w:eastAsia="仿宋_GB2312"/>
          <w:sz w:val="32"/>
          <w:szCs w:val="32"/>
        </w:rPr>
      </w:pPr>
      <w:r w:rsidRPr="00D91BFD">
        <w:rPr>
          <w:rFonts w:ascii="仿宋_GB2312" w:eastAsia="仿宋_GB2312" w:hint="eastAsia"/>
          <w:sz w:val="32"/>
          <w:szCs w:val="32"/>
        </w:rPr>
        <w:t xml:space="preserve">    在外媒看来，Meta投资Scale AI投资标志着Meta从依赖内部研发转向开放投资战略的重大转变。</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Meta CEO马克·扎克伯格（Mark Zuckerberg）在2025年1月宣布将投入650亿美元（折合人民币约为4676.28亿元）发展AI，并推动Llama大模型成为全球标准。</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据外媒彭博社报道，Meta的AI聊天机器人已在Facebook、Instagram和WhatsApp上线，目前月活跃用户达10亿人。</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今年4月，有消息称Meta正在对其生成式AI团队进行重组，以加速产品和功能的推出。</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在最新财报中，Meta将全年资本支出的范围从600亿至650亿美元之间上调到640亿美元至720亿美元之间，称本次资本支出预期上调“反映了公司为支持AI工作而对数据中心进行的额外投资，以及基础设施硬件预期成本的增加”。</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Meta对Scale AI的投资意味着AI数据正在获得越来越多的关注，也体现出Meta的AI战略或发生重大转变。</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Meta此前主要依赖内部研发和开源策略推进AI，相比之下，微软已经向OpenAI投资了超过130亿美元，亚马逊则向Anthropic投资了80亿美元。</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另外，Meta和Scale AI双方在国防技术领域存在合作。2025年6月初，Meta宣布与美国防务承包商Anduril合作开发AI驱动军用头盔。</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目前，Meta对Scale AI的投资仍处于洽谈阶段，结果尚未可知。</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但一旦达成，这一超大规模的投资无疑将在AI行业引发强烈关注，对Scale AI的业务拓展以及Meta自身AI战略布局都可能产生深远影响。</w:t>
      </w:r>
    </w:p>
    <w:p w:rsidR="00D91BFD" w:rsidRP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从行业角度看，科技巨头在AI领域的激烈角逐，将推动AI技术不断创新和应用拓展，无论是数据服务、模型训练还是相关产品研发，都有望迎来新的发展契机。</w:t>
      </w:r>
    </w:p>
    <w:p w:rsidR="00D91BFD" w:rsidRDefault="00D91BFD" w:rsidP="00BE0C47">
      <w:pPr>
        <w:pStyle w:val="a5"/>
        <w:shd w:val="clear" w:color="auto" w:fill="FFFFFF"/>
        <w:spacing w:beforeAutospacing="0" w:afterAutospacing="0" w:line="580" w:lineRule="exact"/>
        <w:rPr>
          <w:rFonts w:ascii="仿宋_GB2312" w:eastAsia="仿宋_GB2312"/>
          <w:sz w:val="32"/>
          <w:szCs w:val="32"/>
        </w:rPr>
      </w:pPr>
      <w:r w:rsidRPr="00D91BFD">
        <w:rPr>
          <w:rFonts w:ascii="仿宋_GB2312" w:eastAsia="仿宋_GB2312" w:hint="eastAsia"/>
          <w:sz w:val="32"/>
          <w:szCs w:val="32"/>
        </w:rPr>
        <w:t xml:space="preserve">    随着AI技术在各行业渗透加深，未来，企业在数据、技术、人才等方面的竞争将愈发激烈，而巨头间的投资合作也将成为影响行业格局的重要变量。</w:t>
      </w:r>
    </w:p>
    <w:p w:rsidR="00D91BFD" w:rsidRDefault="00D91BFD" w:rsidP="00BE0C47">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D91BFD">
        <w:rPr>
          <w:rFonts w:ascii="仿宋_GB2312" w:eastAsia="仿宋_GB2312" w:hint="eastAsia"/>
          <w:sz w:val="32"/>
          <w:szCs w:val="32"/>
        </w:rPr>
        <w:t>（来源：数据要素社）</w:t>
      </w:r>
    </w:p>
    <w:p w:rsidR="00D91BFD" w:rsidRDefault="00D91BFD" w:rsidP="00BE0C47">
      <w:pPr>
        <w:pStyle w:val="a5"/>
        <w:shd w:val="clear" w:color="auto" w:fill="FFFFFF"/>
        <w:spacing w:beforeAutospacing="0" w:afterAutospacing="0" w:line="580" w:lineRule="exact"/>
        <w:rPr>
          <w:rFonts w:ascii="仿宋_GB2312" w:eastAsia="仿宋_GB2312"/>
          <w:sz w:val="32"/>
          <w:szCs w:val="32"/>
        </w:rPr>
      </w:pPr>
    </w:p>
    <w:p w:rsidR="00D91BFD" w:rsidRDefault="00D91BFD" w:rsidP="00BE0C47">
      <w:pPr>
        <w:pStyle w:val="a5"/>
        <w:shd w:val="clear" w:color="auto" w:fill="FFFFFF"/>
        <w:spacing w:beforeAutospacing="0" w:afterAutospacing="0" w:line="580" w:lineRule="exact"/>
        <w:rPr>
          <w:rFonts w:ascii="仿宋_GB2312" w:eastAsia="仿宋_GB2312"/>
          <w:sz w:val="32"/>
          <w:szCs w:val="32"/>
        </w:rPr>
      </w:pPr>
    </w:p>
    <w:p w:rsidR="00D91BFD" w:rsidRDefault="00D91BFD" w:rsidP="00515F33">
      <w:pPr>
        <w:pStyle w:val="a5"/>
        <w:shd w:val="clear" w:color="auto" w:fill="FFFFFF"/>
        <w:spacing w:beforeAutospacing="0" w:afterAutospacing="0" w:line="600" w:lineRule="exact"/>
        <w:rPr>
          <w:rFonts w:ascii="仿宋_GB2312" w:eastAsia="仿宋_GB2312"/>
          <w:sz w:val="32"/>
          <w:szCs w:val="32"/>
        </w:rPr>
      </w:pPr>
    </w:p>
    <w:p w:rsidR="00474A1E" w:rsidRDefault="00474A1E"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BE0C47" w:rsidRDefault="00BE0C47" w:rsidP="00E449CE">
      <w:pPr>
        <w:pStyle w:val="a5"/>
        <w:shd w:val="clear" w:color="auto" w:fill="FFFFFF"/>
        <w:spacing w:beforeAutospacing="0" w:afterAutospacing="0" w:line="600" w:lineRule="exact"/>
        <w:rPr>
          <w:rFonts w:ascii="仿宋_GB2312" w:eastAsia="仿宋_GB2312"/>
          <w:sz w:val="32"/>
          <w:szCs w:val="32"/>
        </w:rPr>
      </w:pPr>
    </w:p>
    <w:p w:rsidR="00BE0C47" w:rsidRDefault="00BE0C47" w:rsidP="00E449CE">
      <w:pPr>
        <w:pStyle w:val="a5"/>
        <w:shd w:val="clear" w:color="auto" w:fill="FFFFFF"/>
        <w:spacing w:beforeAutospacing="0" w:afterAutospacing="0" w:line="600" w:lineRule="exact"/>
        <w:rPr>
          <w:rFonts w:ascii="仿宋_GB2312" w:eastAsia="仿宋_GB2312"/>
          <w:sz w:val="32"/>
          <w:szCs w:val="32"/>
        </w:rPr>
      </w:pPr>
    </w:p>
    <w:p w:rsidR="00BE0C47" w:rsidRDefault="00BE0C4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36254D" w:rsidP="0057220B">
      <w:pPr>
        <w:pStyle w:val="a5"/>
        <w:shd w:val="clear" w:color="auto" w:fill="FFFFFF"/>
        <w:spacing w:beforeAutospacing="0" w:afterAutospacing="0" w:line="520" w:lineRule="exact"/>
        <w:jc w:val="both"/>
      </w:pPr>
      <w:r w:rsidRPr="0036254D">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EC" w:rsidRDefault="00572CEC">
      <w:pPr>
        <w:spacing w:line="240" w:lineRule="auto"/>
      </w:pPr>
      <w:r>
        <w:separator/>
      </w:r>
    </w:p>
  </w:endnote>
  <w:endnote w:type="continuationSeparator" w:id="0">
    <w:p w:rsidR="00572CEC" w:rsidRDefault="00572C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6254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6254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572CEC">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6254D">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EC" w:rsidRDefault="00572CEC">
      <w:pPr>
        <w:spacing w:line="240" w:lineRule="auto"/>
      </w:pPr>
      <w:r>
        <w:separator/>
      </w:r>
    </w:p>
  </w:footnote>
  <w:footnote w:type="continuationSeparator" w:id="0">
    <w:p w:rsidR="00572CEC" w:rsidRDefault="00572CE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85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396D"/>
    <w:rsid w:val="00055623"/>
    <w:rsid w:val="00061FF9"/>
    <w:rsid w:val="00062C8B"/>
    <w:rsid w:val="00064BAE"/>
    <w:rsid w:val="0006709A"/>
    <w:rsid w:val="000700F8"/>
    <w:rsid w:val="00071C65"/>
    <w:rsid w:val="00073544"/>
    <w:rsid w:val="00075852"/>
    <w:rsid w:val="00076573"/>
    <w:rsid w:val="00080018"/>
    <w:rsid w:val="00080D27"/>
    <w:rsid w:val="00085BF9"/>
    <w:rsid w:val="000876BF"/>
    <w:rsid w:val="0009686E"/>
    <w:rsid w:val="000A1E9B"/>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7AC5"/>
    <w:rsid w:val="001409DF"/>
    <w:rsid w:val="001425C7"/>
    <w:rsid w:val="0014576A"/>
    <w:rsid w:val="001572E6"/>
    <w:rsid w:val="0015743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2025"/>
    <w:rsid w:val="00223F18"/>
    <w:rsid w:val="00224E54"/>
    <w:rsid w:val="002266E8"/>
    <w:rsid w:val="002336DC"/>
    <w:rsid w:val="002502FC"/>
    <w:rsid w:val="00250808"/>
    <w:rsid w:val="002519B5"/>
    <w:rsid w:val="00254588"/>
    <w:rsid w:val="00262FD0"/>
    <w:rsid w:val="002648AA"/>
    <w:rsid w:val="00265E40"/>
    <w:rsid w:val="002664F4"/>
    <w:rsid w:val="0026681E"/>
    <w:rsid w:val="002706DA"/>
    <w:rsid w:val="00271C78"/>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5BEB"/>
    <w:rsid w:val="00407333"/>
    <w:rsid w:val="00410B94"/>
    <w:rsid w:val="0041737B"/>
    <w:rsid w:val="00420B03"/>
    <w:rsid w:val="004218E6"/>
    <w:rsid w:val="00431AF5"/>
    <w:rsid w:val="00432FF2"/>
    <w:rsid w:val="004405B7"/>
    <w:rsid w:val="00440BD5"/>
    <w:rsid w:val="00443136"/>
    <w:rsid w:val="00443D84"/>
    <w:rsid w:val="00447E10"/>
    <w:rsid w:val="0045464B"/>
    <w:rsid w:val="00471706"/>
    <w:rsid w:val="00472911"/>
    <w:rsid w:val="00474A1E"/>
    <w:rsid w:val="004759ED"/>
    <w:rsid w:val="00480286"/>
    <w:rsid w:val="0048348E"/>
    <w:rsid w:val="00490E94"/>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7C7"/>
    <w:rsid w:val="0057220B"/>
    <w:rsid w:val="00572CEC"/>
    <w:rsid w:val="005808C6"/>
    <w:rsid w:val="00582491"/>
    <w:rsid w:val="00585CCE"/>
    <w:rsid w:val="005873A6"/>
    <w:rsid w:val="0059316A"/>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7CD4"/>
    <w:rsid w:val="006D28BF"/>
    <w:rsid w:val="006D6196"/>
    <w:rsid w:val="006D6460"/>
    <w:rsid w:val="006F0AFE"/>
    <w:rsid w:val="006F720A"/>
    <w:rsid w:val="007060E9"/>
    <w:rsid w:val="007153C2"/>
    <w:rsid w:val="0072260A"/>
    <w:rsid w:val="00726BEE"/>
    <w:rsid w:val="00730D4A"/>
    <w:rsid w:val="0073614B"/>
    <w:rsid w:val="00742215"/>
    <w:rsid w:val="007527CE"/>
    <w:rsid w:val="0075407B"/>
    <w:rsid w:val="00755528"/>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51B39"/>
    <w:rsid w:val="00853FAE"/>
    <w:rsid w:val="0086458B"/>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629C0"/>
    <w:rsid w:val="00963546"/>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017"/>
    <w:rsid w:val="00AD3346"/>
    <w:rsid w:val="00AD5B5A"/>
    <w:rsid w:val="00AD70C7"/>
    <w:rsid w:val="00AD7FEF"/>
    <w:rsid w:val="00AE1A98"/>
    <w:rsid w:val="00AE7EA4"/>
    <w:rsid w:val="00AF138C"/>
    <w:rsid w:val="00B220F5"/>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24F3"/>
    <w:rsid w:val="00CA4DC0"/>
    <w:rsid w:val="00CB4224"/>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9</cp:revision>
  <cp:lastPrinted>2025-04-10T07:06:00Z</cp:lastPrinted>
  <dcterms:created xsi:type="dcterms:W3CDTF">2025-07-10T02:43:00Z</dcterms:created>
  <dcterms:modified xsi:type="dcterms:W3CDTF">2025-07-11T03:07:00Z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