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C93377">
        <w:rPr>
          <w:rFonts w:ascii="仿宋_GB2312" w:eastAsia="仿宋_GB2312" w:hAnsi="Gungsuh" w:hint="eastAsia"/>
          <w:b/>
          <w:sz w:val="36"/>
          <w:szCs w:val="44"/>
        </w:rPr>
        <w:t>2</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C93377">
        <w:rPr>
          <w:rFonts w:ascii="仿宋_GB2312" w:eastAsia="仿宋_GB2312" w:hAnsi="宋体" w:hint="eastAsia"/>
          <w:b/>
          <w:sz w:val="36"/>
          <w:szCs w:val="44"/>
        </w:rPr>
        <w:t>6</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443136">
        <w:rPr>
          <w:rFonts w:ascii="仿宋_GB2312" w:eastAsia="仿宋_GB2312" w:hAnsi="Gungsuh" w:hint="eastAsia"/>
          <w:b/>
          <w:sz w:val="32"/>
          <w:szCs w:val="32"/>
        </w:rPr>
        <w:t>3</w:t>
      </w:r>
      <w:r>
        <w:rPr>
          <w:rFonts w:ascii="仿宋_GB2312" w:eastAsia="仿宋_GB2312" w:hAnsi="Gungsuh" w:hint="eastAsia"/>
          <w:b/>
          <w:sz w:val="32"/>
          <w:szCs w:val="32"/>
        </w:rPr>
        <w:t>月</w:t>
      </w:r>
      <w:r w:rsidR="0055551B">
        <w:rPr>
          <w:rFonts w:ascii="仿宋_GB2312" w:eastAsia="仿宋_GB2312" w:hAnsi="Gungsuh" w:hint="eastAsia"/>
          <w:b/>
          <w:sz w:val="32"/>
          <w:szCs w:val="32"/>
        </w:rPr>
        <w:t>2</w:t>
      </w:r>
      <w:r w:rsidR="00C93377">
        <w:rPr>
          <w:rFonts w:ascii="仿宋_GB2312" w:eastAsia="仿宋_GB2312" w:hAnsi="Gungsuh" w:hint="eastAsia"/>
          <w:b/>
          <w:sz w:val="32"/>
          <w:szCs w:val="32"/>
        </w:rPr>
        <w:t>8</w:t>
      </w:r>
      <w:r>
        <w:rPr>
          <w:rFonts w:ascii="仿宋_GB2312" w:eastAsia="仿宋_GB2312" w:hAnsi="Gungsuh" w:hint="eastAsia"/>
          <w:b/>
          <w:sz w:val="32"/>
          <w:szCs w:val="32"/>
        </w:rPr>
        <w:t>日</w:t>
      </w:r>
    </w:p>
    <w:p w:rsidR="004D0412" w:rsidRDefault="00D5596A">
      <w:pPr>
        <w:spacing w:line="400" w:lineRule="exact"/>
        <w:rPr>
          <w:rFonts w:ascii="仿宋_GB2312" w:eastAsia="仿宋_GB2312" w:hAnsi="Gungsuh"/>
          <w:b/>
          <w:sz w:val="32"/>
          <w:szCs w:val="32"/>
        </w:rPr>
      </w:pPr>
      <w:r w:rsidRPr="00D5596A">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我省大数据领域立法数量居全国前列</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贵州省公共数据服务平台上线</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“贵人智办”AI助手试运行</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三部门发文推动轻工业数字化转型</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广东气象数据要素联合运营中心成立</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河南加速推进“人工智能+”行动</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国家枢纽节点新建数据中心绿电占比今年力争实现80％</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首个数字化转型领域基础架构类国家标准正式发布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C3C77" w:rsidRPr="001C3C77">
        <w:rPr>
          <w:rFonts w:ascii="仿宋_GB2312" w:hint="eastAsia"/>
          <w:b/>
          <w:bCs/>
          <w:sz w:val="32"/>
          <w:szCs w:val="32"/>
        </w:rPr>
        <w:t>新型光电子芯片能效和带宽创纪录</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A05437" w:rsidRPr="00A05437" w:rsidRDefault="00A05437" w:rsidP="00336299">
      <w:pPr>
        <w:pStyle w:val="a5"/>
        <w:shd w:val="clear" w:color="auto" w:fill="FFFFFF"/>
        <w:spacing w:beforeAutospacing="0" w:afterAutospacing="0"/>
        <w:jc w:val="center"/>
        <w:rPr>
          <w:rFonts w:ascii="方正小标宋简体" w:eastAsia="方正小标宋简体"/>
          <w:sz w:val="44"/>
          <w:szCs w:val="44"/>
        </w:rPr>
      </w:pPr>
      <w:r w:rsidRPr="00A05437">
        <w:rPr>
          <w:rFonts w:ascii="方正小标宋简体" w:eastAsia="方正小标宋简体" w:hint="eastAsia"/>
          <w:sz w:val="44"/>
          <w:szCs w:val="44"/>
        </w:rPr>
        <w:lastRenderedPageBreak/>
        <w:t>我省大数据领域立法数量居全国前列</w:t>
      </w:r>
    </w:p>
    <w:p w:rsidR="00A05437" w:rsidRPr="00A05437" w:rsidRDefault="00A05437" w:rsidP="00336299">
      <w:pPr>
        <w:pStyle w:val="a5"/>
        <w:shd w:val="clear" w:color="auto" w:fill="FFFFFF"/>
        <w:spacing w:beforeAutospacing="0" w:afterAutospacing="0"/>
        <w:jc w:val="center"/>
        <w:rPr>
          <w:rFonts w:ascii="仿宋_GB2312" w:eastAsia="仿宋_GB2312"/>
          <w:sz w:val="32"/>
          <w:szCs w:val="32"/>
        </w:rPr>
      </w:pPr>
      <w:r w:rsidRPr="00A05437">
        <w:rPr>
          <w:rFonts w:ascii="仿宋_GB2312" w:eastAsia="仿宋_GB2312" w:hint="eastAsia"/>
          <w:sz w:val="32"/>
          <w:szCs w:val="32"/>
        </w:rPr>
        <w:t>（2025-03-23）</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截至今年3月，我省已累计出台大数据领域地方性法规8部、政府规章4部，构建起大数据产业制度框架，在该领域的立法数量位居全国前列。</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从“试验田”到“制度库”，我省用10年实践，为保障大数据产业健康发展而积极推进的法治建设写下生动注脚。</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2016年，当《贵州省大数据发展应用促进条例》作为全国首部大数据地方性法规诞生时，数字经济在贵州尚处萌芽。彼时的贵阳大数据交易所，交易员们常因数据权属不清、交易规则模糊而困扰。如今走进这座“中国数据要素市场化改革策源地”，区块链存证系统正为每笔交易生成不可篡改的“数字身份证”，《贵州省数据流通交易促进条例》赋予的法定凭证，实现从资源管理到资产评估，从共享开放到流通交易，而地方立法构建起覆盖数据要素“聚、通、用”全周期的制度体系，为数字经济健康发展提供了坚实保障。</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近年来，我们坚持以立法引领大数据产业发展，搭建大数据产业发展‘四梁八柱’。”省司法厅相关负责人介绍，《贵州省政府数据共享开放条例》推动政府数据汇聚、融通、应用不断加快，积极培育发展数据要素市场，有效提升政府社会治理能力和公共服务水平，促进经济社会高质量发展；《贵州省500米口径球面射电望远镜电磁波宁静区保护办法》为“中国天眼”构筑起30公里半径的电磁波防护圈，护航全球最大单口径射电望远镜持续产出科学数据；《贵阳市健康医疗大数据应用发展条例》实现该市90％以上公立医疗机构检查检验结果互联互认。此外，我省地方立法确认的“数字资产”，已成为资产所有人获取银行贷款的信用凭证。</w:t>
      </w:r>
    </w:p>
    <w:p w:rsid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据了解，我省出台的8部大数据领域地方性法规和4部政府规章还包括《贵州省大数据安全保障条例》《贵州省信息基础设施条例》《贵阳市政府数据共享开放条例》《贵阳市大数据安全管理条例》《贵阳市健康医疗大数据应用发展条例》等地方性法规，以及《贵阳市政府数据资源管理办法》《贵阳市政府数据共享开放实施办法》《贵阳市政府数据共享开放考核暂行办法》等政府规章。“贵州的立法实践表明，在大数据产业的发展中，法治建设既是压舱石，更是推进器。”省司法厅相关负责人表示。</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A05437">
        <w:rPr>
          <w:rFonts w:ascii="仿宋_GB2312" w:eastAsia="仿宋_GB2312" w:hint="eastAsia"/>
          <w:sz w:val="32"/>
          <w:szCs w:val="32"/>
        </w:rPr>
        <w:t>（来源：贵州日报）</w:t>
      </w:r>
    </w:p>
    <w:p w:rsidR="00A05437" w:rsidRPr="00A05437" w:rsidRDefault="00A05437" w:rsidP="00336299">
      <w:pPr>
        <w:pStyle w:val="a5"/>
        <w:shd w:val="clear" w:color="auto" w:fill="FFFFFF"/>
        <w:spacing w:beforeAutospacing="0" w:afterAutospacing="0"/>
        <w:rPr>
          <w:rFonts w:ascii="仿宋_GB2312" w:eastAsia="仿宋_GB2312"/>
          <w:sz w:val="32"/>
          <w:szCs w:val="32"/>
        </w:rPr>
      </w:pPr>
    </w:p>
    <w:p w:rsidR="00A05437" w:rsidRPr="00A05437" w:rsidRDefault="00A05437" w:rsidP="00336299">
      <w:pPr>
        <w:pStyle w:val="a5"/>
        <w:shd w:val="clear" w:color="auto" w:fill="FFFFFF"/>
        <w:spacing w:beforeAutospacing="0" w:afterAutospacing="0"/>
        <w:jc w:val="center"/>
        <w:rPr>
          <w:rFonts w:ascii="方正小标宋简体" w:eastAsia="方正小标宋简体"/>
          <w:sz w:val="44"/>
          <w:szCs w:val="44"/>
        </w:rPr>
      </w:pPr>
      <w:r w:rsidRPr="00A05437">
        <w:rPr>
          <w:rFonts w:ascii="方正小标宋简体" w:eastAsia="方正小标宋简体" w:hint="eastAsia"/>
          <w:sz w:val="44"/>
          <w:szCs w:val="44"/>
        </w:rPr>
        <w:t>贵州省公共数据服务平台上线</w:t>
      </w:r>
    </w:p>
    <w:p w:rsidR="00A05437" w:rsidRPr="00A05437" w:rsidRDefault="00A05437" w:rsidP="00336299">
      <w:pPr>
        <w:pStyle w:val="a5"/>
        <w:shd w:val="clear" w:color="auto" w:fill="FFFFFF"/>
        <w:spacing w:beforeAutospacing="0" w:afterAutospacing="0"/>
        <w:jc w:val="center"/>
        <w:rPr>
          <w:rFonts w:ascii="仿宋_GB2312" w:eastAsia="仿宋_GB2312"/>
          <w:sz w:val="32"/>
          <w:szCs w:val="32"/>
        </w:rPr>
      </w:pPr>
      <w:r w:rsidRPr="00A05437">
        <w:rPr>
          <w:rFonts w:ascii="仿宋_GB2312" w:eastAsia="仿宋_GB2312" w:hint="eastAsia"/>
          <w:sz w:val="32"/>
          <w:szCs w:val="32"/>
        </w:rPr>
        <w:t>（2025-03-25）</w:t>
      </w:r>
    </w:p>
    <w:p w:rsid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近日，贵州省公共数据服务平台（https://data.guizhou.</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gov.cn:24880/home）上线运行。该平台作为全省统一的公共数据资源管理及授权运营的总枢纽和服务总门户，通过规范化管理、场景化开发与全链条监管，打造安全可控开发利用环境，深化数据要素市场化配置改革路径。</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据悉，贵州省公共数据服务平台以“省级主导、省市共建”为原则，首批归集住建、人社、医保、市场监管、文旅等9个重点领域数据资源2012.33万条，形成62个初级数据产品。平台具备数据资源汇聚、数据场景申请、数据授权监管、运营成效分析四大核心功能。平台在确保数据使用的合法性和安全性情况下，集中管理和整合各类公共数据资源，确保数据的全面性、准确性，同时支持不同部门和企业根据需求申请特定的数据应用场景，推动数据在各领域的创新应用，通过实时监控和评估数据授权运营的效果，持续优化数据运营服务。</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平台全面接入国产大模型，推出智能问答机器人，面向社会公众和开发利用机构提供7×24小时在线服务。用户通过自然语言交互即可快速完成数据要素、授权运营等政策解读，后续还将增加公共数据资源检索、平台功能使用咨询等能力，打造公共数据要素供需直达通道。企业可以通过平台获取更多高质量的公共数据资源，融合多源数据，再开发形成具有商业价值的数据产品和服务。</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此外，平台构建的“汇聚—治理—授权—开发—应用—监管”全链条闭环体系，不仅破解了公共数据资源分散、数据流通不畅、数据价值难以充分发挥等问题，还实现了数据有序流通及规范化管理，显著提升我省公共数据资源开发利用活跃度和创新能力。</w:t>
      </w:r>
    </w:p>
    <w:p w:rsidR="00A05437" w:rsidRDefault="00A05437" w:rsidP="00336299">
      <w:pPr>
        <w:pStyle w:val="a5"/>
        <w:shd w:val="clear" w:color="auto" w:fill="FFFFFF"/>
        <w:spacing w:beforeAutospacing="0" w:afterAutospacing="0" w:line="540" w:lineRule="exact"/>
        <w:rPr>
          <w:rFonts w:ascii="仿宋_GB2312" w:eastAsia="仿宋_GB2312"/>
          <w:sz w:val="32"/>
          <w:szCs w:val="32"/>
        </w:rPr>
      </w:pPr>
      <w:r w:rsidRPr="00A05437">
        <w:rPr>
          <w:rFonts w:ascii="仿宋_GB2312" w:eastAsia="仿宋_GB2312" w:hint="eastAsia"/>
          <w:sz w:val="32"/>
          <w:szCs w:val="32"/>
        </w:rPr>
        <w:t xml:space="preserve">    据贵州省大数据发展管理局负责人表示，该平台上线标志着我省公共数据从“资源化”向“价值化”迈出关键一步，为数字经济高质量发展注入新动能。下一步，贵州省大数据发展管理局将在公共数据服务平台上持续发布可授权运营的公共数据资源，诚邀全国企业共同创新公共数据场景应用，打造开放、协同、共享的公共数据资源开发利用生态。</w:t>
      </w:r>
    </w:p>
    <w:p w:rsidR="00A05437" w:rsidRPr="00A05437" w:rsidRDefault="00A05437" w:rsidP="00336299">
      <w:pPr>
        <w:pStyle w:val="a5"/>
        <w:shd w:val="clear" w:color="auto" w:fill="FFFFFF"/>
        <w:spacing w:beforeAutospacing="0" w:afterAutospacing="0" w:line="540" w:lineRule="exact"/>
        <w:rPr>
          <w:rFonts w:ascii="仿宋_GB2312" w:eastAsia="仿宋_GB2312"/>
          <w:sz w:val="32"/>
          <w:szCs w:val="32"/>
        </w:rPr>
      </w:pPr>
      <w:r>
        <w:rPr>
          <w:rFonts w:ascii="仿宋_GB2312" w:eastAsia="仿宋_GB2312" w:hint="eastAsia"/>
          <w:sz w:val="32"/>
          <w:szCs w:val="32"/>
        </w:rPr>
        <w:t xml:space="preserve">                                   </w:t>
      </w:r>
      <w:r w:rsidRPr="00A05437">
        <w:rPr>
          <w:rFonts w:ascii="仿宋_GB2312" w:eastAsia="仿宋_GB2312" w:hint="eastAsia"/>
          <w:sz w:val="32"/>
          <w:szCs w:val="32"/>
        </w:rPr>
        <w:t>（来源：贵州日报）</w:t>
      </w:r>
    </w:p>
    <w:p w:rsidR="00A05437" w:rsidRPr="00A05437" w:rsidRDefault="00A05437" w:rsidP="00336299">
      <w:pPr>
        <w:pStyle w:val="a5"/>
        <w:shd w:val="clear" w:color="auto" w:fill="FFFFFF"/>
        <w:spacing w:beforeAutospacing="0" w:afterAutospacing="0"/>
        <w:jc w:val="center"/>
        <w:rPr>
          <w:rFonts w:ascii="方正小标宋简体" w:eastAsia="方正小标宋简体"/>
          <w:sz w:val="44"/>
          <w:szCs w:val="44"/>
        </w:rPr>
      </w:pPr>
      <w:r w:rsidRPr="00A05437">
        <w:rPr>
          <w:rFonts w:ascii="方正小标宋简体" w:eastAsia="方正小标宋简体" w:hint="eastAsia"/>
          <w:sz w:val="44"/>
          <w:szCs w:val="44"/>
        </w:rPr>
        <w:t>“贵人智办”AI助手试运行</w:t>
      </w:r>
    </w:p>
    <w:p w:rsidR="00A05437" w:rsidRPr="00A05437" w:rsidRDefault="00A05437" w:rsidP="00336299">
      <w:pPr>
        <w:pStyle w:val="a5"/>
        <w:shd w:val="clear" w:color="auto" w:fill="FFFFFF"/>
        <w:spacing w:beforeAutospacing="0" w:afterAutospacing="0"/>
        <w:jc w:val="center"/>
        <w:rPr>
          <w:rFonts w:ascii="仿宋_GB2312" w:eastAsia="仿宋_GB2312"/>
          <w:sz w:val="32"/>
          <w:szCs w:val="32"/>
        </w:rPr>
      </w:pPr>
      <w:r w:rsidRPr="00A05437">
        <w:rPr>
          <w:rFonts w:ascii="仿宋_GB2312" w:eastAsia="仿宋_GB2312" w:hint="eastAsia"/>
          <w:sz w:val="32"/>
          <w:szCs w:val="32"/>
        </w:rPr>
        <w:t>（2025-03-27）</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3月21日，贵州省“贵人智办”AI助手在贵阳市政务服务中心正式开启试运行，标志着贵阳市在“AI+政务服务”领域迈出重要一步，开启政务服务智能新体验。</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据悉，“贵人智办”AI助手是基于贵州大数据集团自主研发的“魔树工厂”大模型公共服务平台，依托本地化部署的DeepSeek大模型，结合贵州政务服务线上线下资源优势，打造的省级政务AI意图识别引擎，能实现“问、导、办、查、评”五位一体的全业务闭环体系，为办事群众提供全方位、智能化、全闭环的政务服务支持，推动政务服务从“能办”向“智办”升级。</w:t>
      </w:r>
    </w:p>
    <w:p w:rsidR="00A05437" w:rsidRDefault="00A05437"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作为全省首家上线运行这一AI助手的政务服务中心，贵阳市政务服务中心在试运行前，开设了“贵人智办”AI体验区，并在体验区配备专门人员，为群众提供体验引导和技术支持。</w:t>
      </w:r>
    </w:p>
    <w:p w:rsidR="00A05437" w:rsidRPr="00A05437" w:rsidRDefault="00A05437" w:rsidP="00336299">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A05437">
        <w:rPr>
          <w:rFonts w:ascii="仿宋_GB2312" w:eastAsia="仿宋_GB2312" w:hint="eastAsia"/>
          <w:sz w:val="32"/>
          <w:szCs w:val="32"/>
        </w:rPr>
        <w:t>（来源：贵州日报）</w:t>
      </w:r>
    </w:p>
    <w:p w:rsidR="00A05437" w:rsidRDefault="00A05437" w:rsidP="00336299">
      <w:pPr>
        <w:pStyle w:val="a5"/>
        <w:shd w:val="clear" w:color="auto" w:fill="FFFFFF"/>
        <w:spacing w:beforeAutospacing="0" w:afterAutospacing="0"/>
        <w:rPr>
          <w:rFonts w:ascii="仿宋_GB2312" w:eastAsia="仿宋_GB2312" w:hint="eastAsia"/>
          <w:sz w:val="32"/>
          <w:szCs w:val="32"/>
        </w:rPr>
      </w:pPr>
    </w:p>
    <w:p w:rsidR="00336299" w:rsidRPr="00336299" w:rsidRDefault="00336299" w:rsidP="00336299">
      <w:pPr>
        <w:pStyle w:val="a5"/>
        <w:shd w:val="clear" w:color="auto" w:fill="FFFFFF"/>
        <w:spacing w:beforeAutospacing="0" w:afterAutospacing="0"/>
        <w:jc w:val="center"/>
        <w:rPr>
          <w:rFonts w:ascii="方正小标宋简体" w:eastAsia="方正小标宋简体" w:hint="eastAsia"/>
          <w:sz w:val="44"/>
          <w:szCs w:val="44"/>
        </w:rPr>
      </w:pPr>
      <w:r w:rsidRPr="00336299">
        <w:rPr>
          <w:rFonts w:ascii="方正小标宋简体" w:eastAsia="方正小标宋简体" w:hint="eastAsia"/>
          <w:sz w:val="44"/>
          <w:szCs w:val="44"/>
        </w:rPr>
        <w:t>三部门发文推动轻工业数字化转型</w:t>
      </w:r>
    </w:p>
    <w:p w:rsidR="00336299" w:rsidRPr="00336299" w:rsidRDefault="00336299" w:rsidP="00336299">
      <w:pPr>
        <w:pStyle w:val="a5"/>
        <w:shd w:val="clear" w:color="auto" w:fill="FFFFFF"/>
        <w:spacing w:beforeAutospacing="0" w:afterAutospacing="0"/>
        <w:jc w:val="center"/>
        <w:rPr>
          <w:rFonts w:ascii="仿宋_GB2312" w:eastAsia="仿宋_GB2312" w:hint="eastAsia"/>
          <w:sz w:val="32"/>
          <w:szCs w:val="32"/>
        </w:rPr>
      </w:pPr>
      <w:r w:rsidRPr="00336299">
        <w:rPr>
          <w:rFonts w:ascii="仿宋_GB2312" w:eastAsia="仿宋_GB2312" w:hint="eastAsia"/>
          <w:sz w:val="32"/>
          <w:szCs w:val="32"/>
        </w:rPr>
        <w:t>（2025-03-27）</w:t>
      </w:r>
    </w:p>
    <w:p w:rsidR="00336299" w:rsidRP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新华社北京3月27日电  记者3月27日获悉，工业和信息化部会同教育部、市场监管总局近日联合印发《轻工业数字化转型实施方案》，加快推动数字技术全面赋能轻工业发展。</w:t>
      </w:r>
    </w:p>
    <w:p w:rsidR="00336299" w:rsidRP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方案提出，到2027年，重点轻工企业数字化研发设计工具普及率达到90%左右，关键工序数控化率达到75%左右，打造100个左右典型场景，培育60家左右标杆企业，制修订50项左右国家标准、行业标准，形成一批数字化转型成果。到2030年，规模以上企业普遍实施数字化改造，形成“智改数转网联”数字生态，高端化、智能化、绿色化发展水平显著提升。</w:t>
      </w:r>
    </w:p>
    <w:p w:rsidR="00336299" w:rsidRP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围绕发展目标，方案部署实施新一代信息技术赋能、新模式新业态创新应用、产业高质量发展、夯实基础支撑4大行动，并细化为15项具体措施，对家电、家具、五金制品、电动自行车等细分领域加强分类指导，以数字化场景牵引实现“数字化车间—智能工厂—智慧供应链”梯次递进转型升级和数字化水平的整体跃升。</w:t>
      </w:r>
    </w:p>
    <w:p w:rsid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据统计，2024年底轻工业企业数字化研发设计工具普及率达84.9%，实现网络化协同企业占比达47.2%，开展个性化定制企业占比达18.3%。</w:t>
      </w:r>
    </w:p>
    <w:p w:rsidR="00336299" w:rsidRDefault="00336299" w:rsidP="00336299">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336299">
        <w:rPr>
          <w:rFonts w:ascii="仿宋_GB2312" w:eastAsia="仿宋_GB2312" w:hint="eastAsia"/>
          <w:sz w:val="32"/>
          <w:szCs w:val="32"/>
        </w:rPr>
        <w:t>（来源：新华网）</w:t>
      </w:r>
    </w:p>
    <w:p w:rsidR="00336299" w:rsidRDefault="00336299" w:rsidP="00336299">
      <w:pPr>
        <w:pStyle w:val="a5"/>
        <w:shd w:val="clear" w:color="auto" w:fill="FFFFFF"/>
        <w:spacing w:beforeAutospacing="0" w:afterAutospacing="0"/>
        <w:rPr>
          <w:rFonts w:ascii="仿宋_GB2312" w:eastAsia="仿宋_GB2312" w:hint="eastAsia"/>
          <w:sz w:val="32"/>
          <w:szCs w:val="32"/>
        </w:rPr>
      </w:pPr>
    </w:p>
    <w:p w:rsidR="00336299" w:rsidRPr="00336299" w:rsidRDefault="00336299" w:rsidP="00336299">
      <w:pPr>
        <w:pStyle w:val="a5"/>
        <w:shd w:val="clear" w:color="auto" w:fill="FFFFFF"/>
        <w:spacing w:beforeAutospacing="0" w:afterAutospacing="0"/>
        <w:jc w:val="center"/>
        <w:rPr>
          <w:rFonts w:ascii="方正小标宋简体" w:eastAsia="方正小标宋简体" w:hint="eastAsia"/>
          <w:sz w:val="44"/>
          <w:szCs w:val="44"/>
        </w:rPr>
      </w:pPr>
      <w:r w:rsidRPr="00336299">
        <w:rPr>
          <w:rFonts w:ascii="方正小标宋简体" w:eastAsia="方正小标宋简体" w:hint="eastAsia"/>
          <w:sz w:val="44"/>
          <w:szCs w:val="44"/>
        </w:rPr>
        <w:t>广东气象数据要素联合运营中心成立</w:t>
      </w:r>
    </w:p>
    <w:p w:rsidR="00336299" w:rsidRPr="00336299" w:rsidRDefault="00336299" w:rsidP="00336299">
      <w:pPr>
        <w:pStyle w:val="a5"/>
        <w:shd w:val="clear" w:color="auto" w:fill="FFFFFF"/>
        <w:spacing w:beforeAutospacing="0" w:afterAutospacing="0"/>
        <w:jc w:val="center"/>
        <w:rPr>
          <w:rFonts w:ascii="仿宋_GB2312" w:eastAsia="仿宋_GB2312" w:hint="eastAsia"/>
          <w:sz w:val="32"/>
          <w:szCs w:val="32"/>
        </w:rPr>
      </w:pPr>
      <w:r w:rsidRPr="00336299">
        <w:rPr>
          <w:rFonts w:ascii="仿宋_GB2312" w:eastAsia="仿宋_GB2312" w:hint="eastAsia"/>
          <w:sz w:val="32"/>
          <w:szCs w:val="32"/>
        </w:rPr>
        <w:t>（2025-03-28）</w:t>
      </w:r>
    </w:p>
    <w:p w:rsidR="00336299" w:rsidRP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日前，广东省气象局与广东联通在广州举办了战略合作签约暨广东气象数据要素联合运营中心（以下简称“联合运营中心”）成立仪式，双方将在气象数据要素领域深度融合创新，推动气象数据要素高质量发展。</w:t>
      </w:r>
    </w:p>
    <w:p w:rsidR="00336299" w:rsidRP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联合运营中心致力于释放气象数据要素潜能。双方将持续构建气象可信数据空间的能力体系、运营体系、生态体系，聚合生态能力，强化市场反哺，形成初具规模的广东省气象数据服务众创生态和产业联盟。</w:t>
      </w:r>
    </w:p>
    <w:p w:rsidR="00336299" w:rsidRP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联合运营中心的成立，标志着双方合作的全面深化。双方以“一战略、一中心、一空间、一模型、百应用、大联盟”为抓手，优势互补、资源共享，探索人工智能在气象领域新应用，为各业务部门提供早期化、精细化、智能化气象服务。广东省气象局通过开展气象数据授权运营，进一步释放气象数据乘数效应，推进广东气象数据产业化发展，建立数据要素市场化配置改革广东模式。</w:t>
      </w:r>
    </w:p>
    <w:p w:rsidR="00336299" w:rsidRDefault="00336299" w:rsidP="00336299">
      <w:pPr>
        <w:pStyle w:val="a5"/>
        <w:shd w:val="clear" w:color="auto" w:fill="FFFFFF"/>
        <w:spacing w:beforeAutospacing="0" w:afterAutospacing="0"/>
        <w:rPr>
          <w:rFonts w:ascii="仿宋_GB2312" w:eastAsia="仿宋_GB2312" w:hint="eastAsia"/>
          <w:sz w:val="32"/>
          <w:szCs w:val="32"/>
        </w:rPr>
      </w:pPr>
      <w:r w:rsidRPr="00336299">
        <w:rPr>
          <w:rFonts w:ascii="仿宋_GB2312" w:eastAsia="仿宋_GB2312" w:hint="eastAsia"/>
          <w:sz w:val="32"/>
          <w:szCs w:val="32"/>
        </w:rPr>
        <w:t xml:space="preserve">　　未来，双方将继续秉承开放合作、互利共赢的原则，支持联合运营中心紧密协作，积极探索联合运营新模式，加快共建气象众创生态，释放气象数据要素价值，推进气象社会服务现代化，为广东高质量发展贡献气象力量，为全国气象高质量发展贡献广东力量。</w:t>
      </w:r>
    </w:p>
    <w:p w:rsidR="00A05437" w:rsidRDefault="00336299" w:rsidP="00336299">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336299">
        <w:rPr>
          <w:rFonts w:ascii="仿宋_GB2312" w:eastAsia="仿宋_GB2312" w:hint="eastAsia"/>
          <w:sz w:val="32"/>
          <w:szCs w:val="32"/>
        </w:rPr>
        <w:t>（来源：人民邮电报）</w:t>
      </w:r>
    </w:p>
    <w:p w:rsidR="00336299" w:rsidRPr="00A05437" w:rsidRDefault="00336299" w:rsidP="00336299">
      <w:pPr>
        <w:pStyle w:val="a5"/>
        <w:shd w:val="clear" w:color="auto" w:fill="FFFFFF"/>
        <w:spacing w:beforeAutospacing="0" w:afterAutospacing="0"/>
        <w:rPr>
          <w:rFonts w:ascii="仿宋_GB2312" w:eastAsia="仿宋_GB2312"/>
          <w:sz w:val="32"/>
          <w:szCs w:val="32"/>
        </w:rPr>
      </w:pPr>
    </w:p>
    <w:p w:rsidR="005F0673" w:rsidRPr="005F0673" w:rsidRDefault="005F0673" w:rsidP="00336299">
      <w:pPr>
        <w:pStyle w:val="a5"/>
        <w:shd w:val="clear" w:color="auto" w:fill="FFFFFF"/>
        <w:spacing w:beforeAutospacing="0" w:afterAutospacing="0"/>
        <w:jc w:val="center"/>
        <w:rPr>
          <w:rFonts w:ascii="方正小标宋简体" w:eastAsia="方正小标宋简体"/>
          <w:sz w:val="44"/>
          <w:szCs w:val="44"/>
        </w:rPr>
      </w:pPr>
      <w:r w:rsidRPr="005F0673">
        <w:rPr>
          <w:rFonts w:ascii="方正小标宋简体" w:eastAsia="方正小标宋简体" w:hint="eastAsia"/>
          <w:sz w:val="44"/>
          <w:szCs w:val="44"/>
        </w:rPr>
        <w:t>河南加速推进“人工智能+”行动</w:t>
      </w:r>
    </w:p>
    <w:p w:rsidR="005F0673" w:rsidRPr="00A05437" w:rsidRDefault="005F0673" w:rsidP="00336299">
      <w:pPr>
        <w:pStyle w:val="a5"/>
        <w:shd w:val="clear" w:color="auto" w:fill="FFFFFF"/>
        <w:spacing w:beforeAutospacing="0" w:afterAutospacing="0"/>
        <w:jc w:val="center"/>
        <w:rPr>
          <w:rFonts w:ascii="仿宋_GB2312" w:eastAsia="仿宋_GB2312"/>
          <w:sz w:val="32"/>
          <w:szCs w:val="32"/>
        </w:rPr>
      </w:pPr>
      <w:r w:rsidRPr="00A05437">
        <w:rPr>
          <w:rFonts w:ascii="仿宋_GB2312" w:eastAsia="仿宋_GB2312" w:hint="eastAsia"/>
          <w:sz w:val="32"/>
          <w:szCs w:val="32"/>
        </w:rPr>
        <w:t>（2025-03-26）</w:t>
      </w:r>
    </w:p>
    <w:p w:rsidR="005F0673" w:rsidRPr="00A05437" w:rsidRDefault="005F0673"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近日，河南省发改委印发《河南省2025年推进“人工智能+”行动工作要点》，通过技术创新与应用场景牵引，强化算力、数据、算法等资源供给，构建人工智能生态体系，打造人工智能发展新高地。</w:t>
      </w:r>
    </w:p>
    <w:p w:rsidR="005F0673" w:rsidRPr="00A05437" w:rsidRDefault="005F0673"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算力供给方面，河南省将加快推进智算中心建设，建成国家超算互联网核心节点，推进河南空港智算中心、中原算谷等智算中心建设，强化人工智能公共算力开放创新平台功能。同时，增强省算力调度服务平台功能，构建全省统一的算力调度网，推进与“东数西算”枢纽节点地区算力中心互联互通，到2025年年底，全省算力规模将突破94EFlops，进入全国第一梯队。数据要素基础方面，河南省将聚焦医疗、教育、制造、文旅等行业需求，开展行业共性数据资源库建设，打造行业开放语料库和高质量数据集。模型算法创新方面，河南省将推动基础和垂直大模型融合创新，强化对国产大模型技术底座的算力支撑和适配，开展应用示范。重点行业应用方面，河南省将推进人工智能在医疗、教育、科研、工业、农业、文旅、城市管理、生态保护、防灾减灾等领域的应用，构建相关垂直大模型和场景大模型，推动相关产业发展和智能化升级。</w:t>
      </w:r>
    </w:p>
    <w:p w:rsidR="005F0673" w:rsidRDefault="005F0673" w:rsidP="00336299">
      <w:pPr>
        <w:pStyle w:val="a5"/>
        <w:shd w:val="clear" w:color="auto" w:fill="FFFFFF"/>
        <w:spacing w:beforeAutospacing="0" w:afterAutospacing="0"/>
        <w:rPr>
          <w:rFonts w:ascii="仿宋_GB2312" w:eastAsia="仿宋_GB2312"/>
          <w:sz w:val="32"/>
          <w:szCs w:val="32"/>
        </w:rPr>
      </w:pPr>
      <w:r w:rsidRPr="00A05437">
        <w:rPr>
          <w:rFonts w:ascii="仿宋_GB2312" w:eastAsia="仿宋_GB2312" w:hint="eastAsia"/>
          <w:sz w:val="32"/>
          <w:szCs w:val="32"/>
        </w:rPr>
        <w:t xml:space="preserve">　　此外，河南省还将建设人工智能基础服务中台、行业赋能中心，提升创新平台服务能力，开展示范性行业应用工程，加大人才引育力度，强化企业孵化培育，拓宽多元化投融资服务，加强人工智能交流合作，加快构建人工智能产业生态体系。</w:t>
      </w:r>
    </w:p>
    <w:p w:rsidR="005F0673" w:rsidRPr="00A05437" w:rsidRDefault="005F0673" w:rsidP="00336299">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336299">
        <w:rPr>
          <w:rFonts w:ascii="仿宋_GB2312" w:eastAsia="仿宋_GB2312" w:hint="eastAsia"/>
          <w:sz w:val="32"/>
          <w:szCs w:val="32"/>
        </w:rPr>
        <w:t xml:space="preserve"> </w:t>
      </w:r>
      <w:r w:rsidRPr="00A05437">
        <w:rPr>
          <w:rFonts w:ascii="仿宋_GB2312" w:eastAsia="仿宋_GB2312" w:hint="eastAsia"/>
          <w:sz w:val="32"/>
          <w:szCs w:val="32"/>
        </w:rPr>
        <w:t>（来源：人民邮电报）</w:t>
      </w:r>
    </w:p>
    <w:p w:rsidR="00A05437" w:rsidRDefault="00A05437" w:rsidP="00336299">
      <w:pPr>
        <w:pStyle w:val="a5"/>
        <w:shd w:val="clear" w:color="auto" w:fill="FFFFFF"/>
        <w:spacing w:beforeAutospacing="0" w:afterAutospacing="0"/>
        <w:rPr>
          <w:rFonts w:ascii="仿宋_GB2312" w:eastAsia="仿宋_GB2312"/>
          <w:sz w:val="32"/>
          <w:szCs w:val="32"/>
        </w:rPr>
      </w:pPr>
    </w:p>
    <w:p w:rsidR="005F0673" w:rsidRDefault="00A05437" w:rsidP="005F0673">
      <w:pPr>
        <w:pStyle w:val="a5"/>
        <w:shd w:val="clear" w:color="auto" w:fill="FFFFFF"/>
        <w:spacing w:beforeAutospacing="0" w:afterAutospacing="0" w:line="640" w:lineRule="exact"/>
        <w:jc w:val="center"/>
        <w:rPr>
          <w:rFonts w:ascii="方正小标宋简体" w:eastAsia="方正小标宋简体"/>
          <w:sz w:val="44"/>
          <w:szCs w:val="44"/>
        </w:rPr>
      </w:pPr>
      <w:r w:rsidRPr="005F0673">
        <w:rPr>
          <w:rFonts w:ascii="方正小标宋简体" w:eastAsia="方正小标宋简体" w:hint="eastAsia"/>
          <w:sz w:val="44"/>
          <w:szCs w:val="44"/>
        </w:rPr>
        <w:t>国家枢纽节点新建数据中心绿电占比</w:t>
      </w:r>
    </w:p>
    <w:p w:rsidR="00A05437" w:rsidRPr="005F0673" w:rsidRDefault="00A05437" w:rsidP="005F0673">
      <w:pPr>
        <w:pStyle w:val="a5"/>
        <w:shd w:val="clear" w:color="auto" w:fill="FFFFFF"/>
        <w:spacing w:beforeAutospacing="0" w:afterAutospacing="0" w:line="640" w:lineRule="exact"/>
        <w:jc w:val="center"/>
        <w:rPr>
          <w:rFonts w:ascii="方正小标宋简体" w:eastAsia="方正小标宋简体"/>
          <w:sz w:val="44"/>
          <w:szCs w:val="44"/>
        </w:rPr>
      </w:pPr>
      <w:r w:rsidRPr="005F0673">
        <w:rPr>
          <w:rFonts w:ascii="方正小标宋简体" w:eastAsia="方正小标宋简体" w:hint="eastAsia"/>
          <w:sz w:val="44"/>
          <w:szCs w:val="44"/>
        </w:rPr>
        <w:t>今年力争实现80％</w:t>
      </w:r>
    </w:p>
    <w:p w:rsidR="00A05437" w:rsidRPr="00A05437" w:rsidRDefault="00A05437" w:rsidP="00336299">
      <w:pPr>
        <w:pStyle w:val="a5"/>
        <w:shd w:val="clear" w:color="auto" w:fill="FFFFFF"/>
        <w:spacing w:beforeAutospacing="0" w:afterAutospacing="0" w:line="580" w:lineRule="exact"/>
        <w:jc w:val="center"/>
        <w:rPr>
          <w:rFonts w:ascii="仿宋_GB2312" w:eastAsia="仿宋_GB2312"/>
          <w:sz w:val="32"/>
          <w:szCs w:val="32"/>
        </w:rPr>
      </w:pPr>
      <w:r w:rsidRPr="00A05437">
        <w:rPr>
          <w:rFonts w:ascii="仿宋_GB2312" w:eastAsia="仿宋_GB2312" w:hint="eastAsia"/>
          <w:sz w:val="32"/>
          <w:szCs w:val="32"/>
        </w:rPr>
        <w:t>（2025-03-24）</w:t>
      </w:r>
    </w:p>
    <w:p w:rsidR="00A05437" w:rsidRPr="00A05437" w:rsidRDefault="00A05437" w:rsidP="00336299">
      <w:pPr>
        <w:pStyle w:val="a5"/>
        <w:shd w:val="clear" w:color="auto" w:fill="FFFFFF"/>
        <w:spacing w:beforeAutospacing="0" w:afterAutospacing="0" w:line="580" w:lineRule="exact"/>
        <w:rPr>
          <w:rFonts w:ascii="仿宋_GB2312" w:eastAsia="仿宋_GB2312"/>
          <w:sz w:val="32"/>
          <w:szCs w:val="32"/>
        </w:rPr>
      </w:pPr>
      <w:r w:rsidRPr="00A05437">
        <w:rPr>
          <w:rFonts w:ascii="仿宋_GB2312" w:eastAsia="仿宋_GB2312" w:hint="eastAsia"/>
          <w:sz w:val="32"/>
          <w:szCs w:val="32"/>
        </w:rPr>
        <w:t xml:space="preserve">　　近日，国家发展改革委、国家能源局、工业和信息化部、商务部、国家数据局联合发布《关于促进可再生能源绿色电力证书市场高质量发展的意见》。国家数据局在绿证专题新闻发布会上透露我国数据中心绿电使用目标：力争在2025年实现国家枢纽节点新建数据中心绿电占比达到80％，并在此基础上进一步提升数据中心绿电使用比例。</w:t>
      </w:r>
    </w:p>
    <w:p w:rsidR="00A05437" w:rsidRPr="00A05437" w:rsidRDefault="00A05437" w:rsidP="00336299">
      <w:pPr>
        <w:pStyle w:val="a5"/>
        <w:shd w:val="clear" w:color="auto" w:fill="FFFFFF"/>
        <w:spacing w:beforeAutospacing="0" w:afterAutospacing="0" w:line="580" w:lineRule="exact"/>
        <w:rPr>
          <w:rFonts w:ascii="仿宋_GB2312" w:eastAsia="仿宋_GB2312"/>
          <w:sz w:val="32"/>
          <w:szCs w:val="32"/>
        </w:rPr>
      </w:pPr>
      <w:r w:rsidRPr="00A05437">
        <w:rPr>
          <w:rFonts w:ascii="仿宋_GB2312" w:eastAsia="仿宋_GB2312" w:hint="eastAsia"/>
          <w:sz w:val="32"/>
          <w:szCs w:val="32"/>
        </w:rPr>
        <w:t xml:space="preserve">　　近年来，国家数据局深入贯彻党中央、国务院决策部署，围绕算力电力协同主要开展了三方面工作。</w:t>
      </w:r>
    </w:p>
    <w:p w:rsidR="00A05437" w:rsidRPr="00A05437" w:rsidRDefault="00A05437" w:rsidP="00336299">
      <w:pPr>
        <w:pStyle w:val="a5"/>
        <w:shd w:val="clear" w:color="auto" w:fill="FFFFFF"/>
        <w:spacing w:beforeAutospacing="0" w:afterAutospacing="0" w:line="580" w:lineRule="exact"/>
        <w:rPr>
          <w:rFonts w:ascii="仿宋_GB2312" w:eastAsia="仿宋_GB2312"/>
          <w:sz w:val="32"/>
          <w:szCs w:val="32"/>
        </w:rPr>
      </w:pPr>
      <w:r w:rsidRPr="00A05437">
        <w:rPr>
          <w:rFonts w:ascii="仿宋_GB2312" w:eastAsia="仿宋_GB2312" w:hint="eastAsia"/>
          <w:sz w:val="32"/>
          <w:szCs w:val="32"/>
        </w:rPr>
        <w:t xml:space="preserve">　　首先，建立健全政策体系，为提升数据中心绿电应用水平提供政策保障。国家数据局联合国家发展改革委、国家能源局等部门先后印发《关于深入实施“东数西算”工程加快构建全国一体化算力网的实施意见》《数据中心绿色低碳发展专项行动计划》《加快构建新型电力系统行动方案（2024—2027年）》《关于大力实施可再生能源替代行动的指导意见》等多项政策文件，提出创新算力电力协同机制、提升数据中心可再生能源比例等多项政策措施。</w:t>
      </w:r>
    </w:p>
    <w:p w:rsidR="00A05437" w:rsidRPr="00A05437" w:rsidRDefault="00A05437" w:rsidP="00336299">
      <w:pPr>
        <w:pStyle w:val="a5"/>
        <w:shd w:val="clear" w:color="auto" w:fill="FFFFFF"/>
        <w:spacing w:beforeAutospacing="0" w:afterAutospacing="0" w:line="580" w:lineRule="exact"/>
        <w:rPr>
          <w:rFonts w:ascii="仿宋_GB2312" w:eastAsia="仿宋_GB2312"/>
          <w:sz w:val="32"/>
          <w:szCs w:val="32"/>
        </w:rPr>
      </w:pPr>
      <w:r w:rsidRPr="00A05437">
        <w:rPr>
          <w:rFonts w:ascii="仿宋_GB2312" w:eastAsia="仿宋_GB2312" w:hint="eastAsia"/>
          <w:sz w:val="32"/>
          <w:szCs w:val="32"/>
        </w:rPr>
        <w:t xml:space="preserve">　　其次，积累算力电力协同经验，推动绿色电力向绿色算力转化。2024年，国家数据局结合地方所能、国家所需，在京津冀、长三角、内蒙古等枢纽节点以及青海、新疆等清洁能源丰富地区部署算电协同先行先试任务，围绕绿电直供、多源互补、源荷互动等开展技术探索，推动算力电力机制创新。</w:t>
      </w:r>
    </w:p>
    <w:p w:rsidR="005F0673" w:rsidRDefault="00A05437" w:rsidP="00336299">
      <w:pPr>
        <w:pStyle w:val="a5"/>
        <w:shd w:val="clear" w:color="auto" w:fill="FFFFFF"/>
        <w:spacing w:beforeAutospacing="0" w:afterAutospacing="0" w:line="580" w:lineRule="exact"/>
        <w:rPr>
          <w:rFonts w:ascii="仿宋_GB2312" w:eastAsia="仿宋_GB2312"/>
          <w:sz w:val="32"/>
          <w:szCs w:val="32"/>
        </w:rPr>
      </w:pPr>
      <w:r w:rsidRPr="00A05437">
        <w:rPr>
          <w:rFonts w:ascii="仿宋_GB2312" w:eastAsia="仿宋_GB2312" w:hint="eastAsia"/>
          <w:sz w:val="32"/>
          <w:szCs w:val="32"/>
        </w:rPr>
        <w:t xml:space="preserve">　　最后，多措并举促进数据中心绿色低碳发展。引导“东数西算”工程与能源布局协同发展，充分消纳可再生能源。鼓励通过绿证、绿电交易提升数据中心绿电占比。推进数据中心用能设备节能降碳，目前八大枢纽节点数据中心集群平均PUE（电能利用效率）达到1.3左右，最先进数据中心PUE最低降至1.04。</w:t>
      </w:r>
    </w:p>
    <w:p w:rsidR="00A05437" w:rsidRPr="00A05437" w:rsidRDefault="005F0673" w:rsidP="00336299">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00A05437" w:rsidRPr="00A05437">
        <w:rPr>
          <w:rFonts w:ascii="仿宋_GB2312" w:eastAsia="仿宋_GB2312" w:hint="eastAsia"/>
          <w:sz w:val="32"/>
          <w:szCs w:val="32"/>
        </w:rPr>
        <w:t>（来源：人民邮电报）</w:t>
      </w:r>
    </w:p>
    <w:p w:rsidR="005F0673" w:rsidRDefault="00A05437" w:rsidP="005F0673">
      <w:pPr>
        <w:pStyle w:val="a5"/>
        <w:shd w:val="clear" w:color="auto" w:fill="FFFFFF"/>
        <w:spacing w:beforeAutospacing="0" w:afterAutospacing="0" w:line="640" w:lineRule="exact"/>
        <w:jc w:val="center"/>
        <w:rPr>
          <w:rFonts w:ascii="方正小标宋简体" w:eastAsia="方正小标宋简体"/>
          <w:sz w:val="44"/>
          <w:szCs w:val="44"/>
        </w:rPr>
      </w:pPr>
      <w:r w:rsidRPr="005F0673">
        <w:rPr>
          <w:rFonts w:ascii="方正小标宋简体" w:eastAsia="方正小标宋简体" w:hint="eastAsia"/>
          <w:sz w:val="44"/>
          <w:szCs w:val="44"/>
        </w:rPr>
        <w:t>首个数字化转型领域基础架构类</w:t>
      </w:r>
    </w:p>
    <w:p w:rsidR="00A05437" w:rsidRPr="005F0673" w:rsidRDefault="00A05437" w:rsidP="005F0673">
      <w:pPr>
        <w:pStyle w:val="a5"/>
        <w:shd w:val="clear" w:color="auto" w:fill="FFFFFF"/>
        <w:spacing w:beforeAutospacing="0" w:afterAutospacing="0" w:line="640" w:lineRule="exact"/>
        <w:jc w:val="center"/>
        <w:rPr>
          <w:rFonts w:ascii="方正小标宋简体" w:eastAsia="方正小标宋简体"/>
          <w:sz w:val="44"/>
          <w:szCs w:val="44"/>
        </w:rPr>
      </w:pPr>
      <w:r w:rsidRPr="005F0673">
        <w:rPr>
          <w:rFonts w:ascii="方正小标宋简体" w:eastAsia="方正小标宋简体" w:hint="eastAsia"/>
          <w:sz w:val="44"/>
          <w:szCs w:val="44"/>
        </w:rPr>
        <w:t>国家标准正式发布</w:t>
      </w:r>
    </w:p>
    <w:p w:rsidR="00A05437" w:rsidRPr="00A05437" w:rsidRDefault="00A05437" w:rsidP="005F0673">
      <w:pPr>
        <w:pStyle w:val="a5"/>
        <w:shd w:val="clear" w:color="auto" w:fill="FFFFFF"/>
        <w:spacing w:beforeAutospacing="0" w:afterAutospacing="0" w:line="600" w:lineRule="exact"/>
        <w:jc w:val="center"/>
        <w:rPr>
          <w:rFonts w:ascii="仿宋_GB2312" w:eastAsia="仿宋_GB2312"/>
          <w:sz w:val="32"/>
          <w:szCs w:val="32"/>
        </w:rPr>
      </w:pPr>
      <w:r w:rsidRPr="00A05437">
        <w:rPr>
          <w:rFonts w:ascii="仿宋_GB2312" w:eastAsia="仿宋_GB2312" w:hint="eastAsia"/>
          <w:sz w:val="32"/>
          <w:szCs w:val="32"/>
        </w:rPr>
        <w:t>（2025-03-24）</w:t>
      </w:r>
    </w:p>
    <w:p w:rsidR="00A05437" w:rsidRPr="00A05437" w:rsidRDefault="00A05437" w:rsidP="00A05437">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近日，市场监管总局（国家标准委）发布2025年第4号国家标准公告，批准发布《数字化转型管理　参考架构》国家标准。这是我国研制发布的首个数字化转型领域基础架构类国家标准，对数字化转型领域标准化建设具有重大意义。</w:t>
      </w:r>
    </w:p>
    <w:p w:rsidR="00A05437" w:rsidRPr="00A05437" w:rsidRDefault="00A05437" w:rsidP="00A05437">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该标准主要内容和成果已在全国范围内开展了大规模产业应用，形成了覆盖全国所有省市、100余个行业的数字化转型线上线下诊断对标体系，助力各级主管部门、行业组织和大型企业集团全面摸清现状、找准方向、明确发展路线图，加快数字化转型步伐，取得显著成效。</w:t>
      </w:r>
    </w:p>
    <w:p w:rsidR="005F0673" w:rsidRDefault="00A05437" w:rsidP="00A05437">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为进一步引导企业以价值为导向、能力为主线、数据为驱动，系统推进数字化转型工作，该标准对前期两化融合、数字化转型系列标准研制和实践成果进行了进一步系统性总结提炼，聚焦数字化转型“做什么”“怎么做”“路线图”等问题，提出数字化转型的主要视角和过程方法，围绕数据要素驱动作用的逐步发挥，提出分阶段分档次的分步实施要求和成熟度等级，为企业提供一套符合数字经济和数字化转型发展规律且行之有效的架构模型，帮助企业明确数字化转型的体系架构、主要方向、关键任务和发展路径，从而更加务实有效推进数字化转型，实现创新转型发展。</w:t>
      </w:r>
    </w:p>
    <w:p w:rsidR="005F0673" w:rsidRDefault="005F0673" w:rsidP="00A05437">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（来源：人民邮电报）</w:t>
      </w:r>
    </w:p>
    <w:p w:rsidR="005F0673" w:rsidRPr="005F0673" w:rsidRDefault="005F0673" w:rsidP="005F0673">
      <w:pPr>
        <w:pStyle w:val="a5"/>
        <w:shd w:val="clear" w:color="auto" w:fill="FFFFFF"/>
        <w:spacing w:beforeAutospacing="0" w:afterAutospacing="0" w:line="600" w:lineRule="exact"/>
        <w:jc w:val="center"/>
        <w:rPr>
          <w:rFonts w:ascii="方正小标宋简体" w:eastAsia="方正小标宋简体"/>
          <w:sz w:val="44"/>
          <w:szCs w:val="44"/>
        </w:rPr>
      </w:pPr>
      <w:r w:rsidRPr="005F0673">
        <w:rPr>
          <w:rFonts w:ascii="方正小标宋简体" w:eastAsia="方正小标宋简体" w:hint="eastAsia"/>
          <w:sz w:val="44"/>
          <w:szCs w:val="44"/>
        </w:rPr>
        <w:t>新型光电子芯片能效和带宽创纪录</w:t>
      </w:r>
    </w:p>
    <w:p w:rsidR="005F0673" w:rsidRPr="00A05437" w:rsidRDefault="005F0673" w:rsidP="005F0673">
      <w:pPr>
        <w:pStyle w:val="a5"/>
        <w:shd w:val="clear" w:color="auto" w:fill="FFFFFF"/>
        <w:spacing w:beforeAutospacing="0" w:afterAutospacing="0" w:line="600" w:lineRule="exact"/>
        <w:jc w:val="center"/>
        <w:rPr>
          <w:rFonts w:ascii="仿宋_GB2312" w:eastAsia="仿宋_GB2312"/>
          <w:sz w:val="32"/>
          <w:szCs w:val="32"/>
        </w:rPr>
      </w:pPr>
      <w:r w:rsidRPr="00A05437">
        <w:rPr>
          <w:rFonts w:ascii="仿宋_GB2312" w:eastAsia="仿宋_GB2312" w:hint="eastAsia"/>
          <w:sz w:val="32"/>
          <w:szCs w:val="32"/>
        </w:rPr>
        <w:t>（2025-03-26）</w:t>
      </w:r>
    </w:p>
    <w:p w:rsidR="005F0673" w:rsidRPr="00A05437" w:rsidRDefault="005F0673" w:rsidP="005F0673">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科技日报北京3月25日电  来自美国哥伦比亚大学和康奈尔大学等机构的科学家，深度融合光子技术与先进的互补金属氧化物半导体电子技术，携手研制出一款新型三维光电子芯片。这款芯片实现了前所未有的数据传输能效及带宽密度，为研发下一代人工智能（AI）硬件奠定了坚实基础。相关研究论文发表于新一期《自然·光子学》杂志。</w:t>
      </w:r>
    </w:p>
    <w:p w:rsidR="005F0673" w:rsidRPr="00A05437" w:rsidRDefault="005F0673" w:rsidP="005F0673">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研究团队最新研制的这款三维芯片面积仅0.3平方毫米，其上集成了80个高密度的光子发射器和接收器，能提供800吉字节/秒的超高数据传输带宽以及每传输1比特数据仅消耗120飞焦耳的卓越能效。</w:t>
      </w:r>
    </w:p>
    <w:p w:rsidR="005F0673" w:rsidRPr="00A05437" w:rsidRDefault="005F0673" w:rsidP="005F0673">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同时，新芯片的带宽密度为5.3太字节/秒/平方毫米，远超现有基准。而且，最新芯片的设计架构也与现有半导体产线高度兼容，有望实现大规模生产。</w:t>
      </w:r>
    </w:p>
    <w:p w:rsidR="005F0673" w:rsidRPr="00A05437" w:rsidRDefault="005F0673" w:rsidP="005F0673">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光作为一种通信媒介，能以最小的能量损失传输大量数据。这一特性不仅引发了基于光纤网络传输数据的互联网革命，也有可能显著扩展计算能力。如果计算机网络的各个节点之间能够实现更高效的数据通信，AI技术发展的面貌有望焕然一新。</w:t>
      </w:r>
    </w:p>
    <w:p w:rsidR="005F0673" w:rsidRDefault="005F0673" w:rsidP="005F0673">
      <w:pPr>
        <w:pStyle w:val="a5"/>
        <w:shd w:val="clear" w:color="auto" w:fill="FFFFFF"/>
        <w:spacing w:beforeAutospacing="0" w:afterAutospacing="0" w:line="600" w:lineRule="exact"/>
        <w:rPr>
          <w:rFonts w:ascii="仿宋_GB2312" w:eastAsia="仿宋_GB2312"/>
          <w:sz w:val="32"/>
          <w:szCs w:val="32"/>
        </w:rPr>
      </w:pPr>
      <w:r w:rsidRPr="00A05437">
        <w:rPr>
          <w:rFonts w:ascii="仿宋_GB2312" w:eastAsia="仿宋_GB2312" w:hint="eastAsia"/>
          <w:sz w:val="32"/>
          <w:szCs w:val="32"/>
        </w:rPr>
        <w:t xml:space="preserve">　　最新芯片集成了光子技术，这种超节能、高带宽的数据通信链路，有望消除空间上不同计算节点之间的带宽瓶颈，促进下一代AI计算硬件的研发，为实现更快、更高效的AI技术开辟了新途径。此前由于能耗和数据传输存在延迟现象而无法实现的分布式AI架构，也将因此得以实现。</w:t>
      </w:r>
    </w:p>
    <w:p w:rsidR="005F0673" w:rsidRPr="00A05437" w:rsidRDefault="005F0673" w:rsidP="005F0673">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A05437">
        <w:rPr>
          <w:rFonts w:ascii="仿宋_GB2312" w:eastAsia="仿宋_GB2312" w:hint="eastAsia"/>
          <w:sz w:val="32"/>
          <w:szCs w:val="32"/>
        </w:rPr>
        <w:t>（来源：科技日报）</w:t>
      </w:r>
    </w:p>
    <w:p w:rsidR="00A05437" w:rsidRPr="00A05437" w:rsidRDefault="00A05437" w:rsidP="00A05437">
      <w:pPr>
        <w:pStyle w:val="a5"/>
        <w:shd w:val="clear" w:color="auto" w:fill="FFFFFF"/>
        <w:spacing w:beforeAutospacing="0" w:afterAutospacing="0" w:line="600" w:lineRule="exact"/>
        <w:rPr>
          <w:rFonts w:ascii="仿宋_GB2312" w:eastAsia="仿宋_GB2312"/>
          <w:sz w:val="32"/>
          <w:szCs w:val="32"/>
        </w:rPr>
      </w:pPr>
    </w:p>
    <w:p w:rsidR="00A05437" w:rsidRPr="00A05437" w:rsidRDefault="00A05437" w:rsidP="00A05437">
      <w:pPr>
        <w:pStyle w:val="a5"/>
        <w:shd w:val="clear" w:color="auto" w:fill="FFFFFF"/>
        <w:spacing w:beforeAutospacing="0" w:afterAutospacing="0" w:line="600" w:lineRule="exact"/>
        <w:rPr>
          <w:rFonts w:ascii="仿宋_GB2312" w:eastAsia="仿宋_GB2312"/>
          <w:sz w:val="32"/>
          <w:szCs w:val="32"/>
        </w:rPr>
      </w:pPr>
    </w:p>
    <w:p w:rsidR="005D4AA2" w:rsidRDefault="005D4AA2"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hint="eastAsia"/>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D5596A" w:rsidP="0057220B">
      <w:pPr>
        <w:pStyle w:val="a5"/>
        <w:shd w:val="clear" w:color="auto" w:fill="FFFFFF"/>
        <w:spacing w:beforeAutospacing="0" w:afterAutospacing="0" w:line="520" w:lineRule="exact"/>
        <w:jc w:val="both"/>
      </w:pPr>
      <w:r w:rsidRPr="00D5596A">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D9" w:rsidRDefault="00C022D9">
      <w:pPr>
        <w:spacing w:line="240" w:lineRule="auto"/>
      </w:pPr>
      <w:r>
        <w:separator/>
      </w:r>
    </w:p>
  </w:endnote>
  <w:endnote w:type="continuationSeparator" w:id="0">
    <w:p w:rsidR="00C022D9" w:rsidRDefault="00C022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5596A">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5596A">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022D9">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D5596A">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D9" w:rsidRDefault="00C022D9">
      <w:pPr>
        <w:spacing w:line="240" w:lineRule="auto"/>
      </w:pPr>
      <w:r>
        <w:separator/>
      </w:r>
    </w:p>
  </w:footnote>
  <w:footnote w:type="continuationSeparator" w:id="0">
    <w:p w:rsidR="00C022D9" w:rsidRDefault="00C022D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23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B60E7"/>
    <w:rsid w:val="000C17C9"/>
    <w:rsid w:val="000C2261"/>
    <w:rsid w:val="000C65AE"/>
    <w:rsid w:val="000D175A"/>
    <w:rsid w:val="000D5F8F"/>
    <w:rsid w:val="000D636A"/>
    <w:rsid w:val="000D68D2"/>
    <w:rsid w:val="000E6CF6"/>
    <w:rsid w:val="000F6EB0"/>
    <w:rsid w:val="000F7A1E"/>
    <w:rsid w:val="0010073A"/>
    <w:rsid w:val="00112766"/>
    <w:rsid w:val="00123624"/>
    <w:rsid w:val="00126174"/>
    <w:rsid w:val="00137AC5"/>
    <w:rsid w:val="001409DF"/>
    <w:rsid w:val="0014576A"/>
    <w:rsid w:val="001572E6"/>
    <w:rsid w:val="00165EDA"/>
    <w:rsid w:val="00170C0A"/>
    <w:rsid w:val="00172419"/>
    <w:rsid w:val="00173D64"/>
    <w:rsid w:val="00174377"/>
    <w:rsid w:val="001758A8"/>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75BE"/>
    <w:rsid w:val="001F4E41"/>
    <w:rsid w:val="001F5D88"/>
    <w:rsid w:val="001F6E3C"/>
    <w:rsid w:val="00200914"/>
    <w:rsid w:val="00201B6D"/>
    <w:rsid w:val="002038F0"/>
    <w:rsid w:val="002119E0"/>
    <w:rsid w:val="00223F18"/>
    <w:rsid w:val="002336DC"/>
    <w:rsid w:val="002502FC"/>
    <w:rsid w:val="00250808"/>
    <w:rsid w:val="002519B5"/>
    <w:rsid w:val="00254588"/>
    <w:rsid w:val="00262FD0"/>
    <w:rsid w:val="002648AA"/>
    <w:rsid w:val="0026681E"/>
    <w:rsid w:val="00272AEC"/>
    <w:rsid w:val="00282F09"/>
    <w:rsid w:val="002867CF"/>
    <w:rsid w:val="00291975"/>
    <w:rsid w:val="00291BC4"/>
    <w:rsid w:val="002950BB"/>
    <w:rsid w:val="002A220E"/>
    <w:rsid w:val="002B0641"/>
    <w:rsid w:val="002C31B4"/>
    <w:rsid w:val="002E003E"/>
    <w:rsid w:val="002E05C7"/>
    <w:rsid w:val="002F1BB9"/>
    <w:rsid w:val="002F2F16"/>
    <w:rsid w:val="00305D6C"/>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709C4"/>
    <w:rsid w:val="003724E1"/>
    <w:rsid w:val="00373F15"/>
    <w:rsid w:val="003872C4"/>
    <w:rsid w:val="00396374"/>
    <w:rsid w:val="003B13B3"/>
    <w:rsid w:val="003C1347"/>
    <w:rsid w:val="003C7A29"/>
    <w:rsid w:val="003D264C"/>
    <w:rsid w:val="003D3B10"/>
    <w:rsid w:val="003D4D4C"/>
    <w:rsid w:val="003D5B3B"/>
    <w:rsid w:val="003E526D"/>
    <w:rsid w:val="003F1229"/>
    <w:rsid w:val="003F438F"/>
    <w:rsid w:val="003F5C40"/>
    <w:rsid w:val="00410B94"/>
    <w:rsid w:val="0041737B"/>
    <w:rsid w:val="00420B03"/>
    <w:rsid w:val="004218E6"/>
    <w:rsid w:val="0044313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D33"/>
    <w:rsid w:val="00552EF7"/>
    <w:rsid w:val="0055551B"/>
    <w:rsid w:val="00561CB1"/>
    <w:rsid w:val="00562285"/>
    <w:rsid w:val="0057220B"/>
    <w:rsid w:val="005808C6"/>
    <w:rsid w:val="00582491"/>
    <w:rsid w:val="00585CCE"/>
    <w:rsid w:val="005873A6"/>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527CE"/>
    <w:rsid w:val="0075407B"/>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37099"/>
    <w:rsid w:val="00942EB1"/>
    <w:rsid w:val="0095392B"/>
    <w:rsid w:val="009629C0"/>
    <w:rsid w:val="00965A88"/>
    <w:rsid w:val="00977ADC"/>
    <w:rsid w:val="009831E1"/>
    <w:rsid w:val="009854B4"/>
    <w:rsid w:val="009A010C"/>
    <w:rsid w:val="009A2F7C"/>
    <w:rsid w:val="009A4E45"/>
    <w:rsid w:val="009A4F3D"/>
    <w:rsid w:val="009A538D"/>
    <w:rsid w:val="009A7E14"/>
    <w:rsid w:val="009B22AF"/>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5437"/>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F2DDB"/>
    <w:rsid w:val="00E02F76"/>
    <w:rsid w:val="00E15705"/>
    <w:rsid w:val="00E23B0C"/>
    <w:rsid w:val="00E2423D"/>
    <w:rsid w:val="00E24506"/>
    <w:rsid w:val="00E314DE"/>
    <w:rsid w:val="00E355FD"/>
    <w:rsid w:val="00E35E76"/>
    <w:rsid w:val="00E449CE"/>
    <w:rsid w:val="00E54D78"/>
    <w:rsid w:val="00E655DE"/>
    <w:rsid w:val="00E73E2F"/>
    <w:rsid w:val="00E82FC8"/>
    <w:rsid w:val="00E84A35"/>
    <w:rsid w:val="00E87C00"/>
    <w:rsid w:val="00E916D5"/>
    <w:rsid w:val="00E93FDD"/>
    <w:rsid w:val="00E94B72"/>
    <w:rsid w:val="00E9510D"/>
    <w:rsid w:val="00E97C6A"/>
    <w:rsid w:val="00EB3241"/>
    <w:rsid w:val="00EC2CE6"/>
    <w:rsid w:val="00EC6A9C"/>
    <w:rsid w:val="00ED3068"/>
    <w:rsid w:val="00ED3779"/>
    <w:rsid w:val="00ED5807"/>
    <w:rsid w:val="00ED70E6"/>
    <w:rsid w:val="00EF64E9"/>
    <w:rsid w:val="00EF6AE1"/>
    <w:rsid w:val="00F03F67"/>
    <w:rsid w:val="00F14246"/>
    <w:rsid w:val="00F14F1F"/>
    <w:rsid w:val="00F15086"/>
    <w:rsid w:val="00F15A81"/>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5</cp:revision>
  <cp:lastPrinted>2024-07-11T05:52:00Z</cp:lastPrinted>
  <dcterms:created xsi:type="dcterms:W3CDTF">2025-03-27T06:31:00Z</dcterms:created>
  <dcterms:modified xsi:type="dcterms:W3CDTF">2025-03-28T01:07:00Z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