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2E003E">
        <w:rPr>
          <w:rFonts w:ascii="仿宋_GB2312" w:eastAsia="仿宋_GB2312" w:hAnsi="Gungsuh" w:hint="eastAsia"/>
          <w:b/>
          <w:sz w:val="36"/>
          <w:szCs w:val="44"/>
        </w:rPr>
        <w:t>1</w:t>
      </w:r>
      <w:r w:rsidR="00F216F4">
        <w:rPr>
          <w:rFonts w:ascii="仿宋_GB2312" w:eastAsia="仿宋_GB2312" w:hAnsi="Gungsuh" w:hint="eastAsia"/>
          <w:b/>
          <w:sz w:val="36"/>
          <w:szCs w:val="44"/>
        </w:rPr>
        <w:t>7</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F216F4">
        <w:rPr>
          <w:rFonts w:ascii="仿宋_GB2312" w:eastAsia="仿宋_GB2312" w:hAnsi="宋体" w:hint="eastAsia"/>
          <w:b/>
          <w:sz w:val="36"/>
          <w:szCs w:val="44"/>
        </w:rPr>
        <w:t>1</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F216F4">
        <w:rPr>
          <w:rFonts w:ascii="仿宋_GB2312" w:eastAsia="仿宋_GB2312" w:hAnsi="Gungsuh" w:hint="eastAsia"/>
          <w:b/>
          <w:sz w:val="32"/>
          <w:szCs w:val="32"/>
        </w:rPr>
        <w:t>5</w:t>
      </w:r>
      <w:r>
        <w:rPr>
          <w:rFonts w:ascii="仿宋_GB2312" w:eastAsia="仿宋_GB2312" w:hAnsi="Gungsuh" w:hint="eastAsia"/>
          <w:b/>
          <w:sz w:val="32"/>
          <w:szCs w:val="32"/>
        </w:rPr>
        <w:t>月</w:t>
      </w:r>
      <w:r w:rsidR="00F216F4">
        <w:rPr>
          <w:rFonts w:ascii="仿宋_GB2312" w:eastAsia="仿宋_GB2312" w:hAnsi="Gungsuh" w:hint="eastAsia"/>
          <w:b/>
          <w:sz w:val="32"/>
          <w:szCs w:val="32"/>
        </w:rPr>
        <w:t>9</w:t>
      </w:r>
      <w:r>
        <w:rPr>
          <w:rFonts w:ascii="仿宋_GB2312" w:eastAsia="仿宋_GB2312" w:hAnsi="Gungsuh" w:hint="eastAsia"/>
          <w:b/>
          <w:sz w:val="32"/>
          <w:szCs w:val="32"/>
        </w:rPr>
        <w:t>日</w:t>
      </w:r>
    </w:p>
    <w:p w:rsidR="004D0412" w:rsidRDefault="00121BFA">
      <w:pPr>
        <w:spacing w:line="400" w:lineRule="exact"/>
        <w:rPr>
          <w:rFonts w:ascii="仿宋_GB2312" w:eastAsia="仿宋_GB2312" w:hAnsi="Gungsuh"/>
          <w:b/>
          <w:sz w:val="32"/>
          <w:szCs w:val="32"/>
        </w:rPr>
      </w:pPr>
      <w:r w:rsidRPr="00121BFA">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66811" w:rsidRPr="00366811">
        <w:rPr>
          <w:rFonts w:ascii="仿宋_GB2312" w:hint="eastAsia"/>
          <w:b/>
          <w:bCs/>
          <w:sz w:val="32"/>
          <w:szCs w:val="32"/>
        </w:rPr>
        <w:t>四个“5G+医疗健康”项目入选全国优秀</w:t>
      </w:r>
    </w:p>
    <w:p w:rsidR="00166328"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66811" w:rsidRPr="00366811">
        <w:rPr>
          <w:rFonts w:ascii="仿宋_GB2312" w:hint="eastAsia"/>
          <w:b/>
          <w:bCs/>
          <w:sz w:val="32"/>
          <w:szCs w:val="32"/>
        </w:rPr>
        <w:t>红色文化数字化项目《转折</w:t>
      </w:r>
      <w:r w:rsidR="00366811" w:rsidRPr="00366811">
        <w:rPr>
          <w:rFonts w:ascii="宋体" w:eastAsia="宋体" w:hAnsi="宋体" w:cs="宋体" w:hint="eastAsia"/>
          <w:b/>
          <w:bCs/>
          <w:sz w:val="32"/>
          <w:szCs w:val="32"/>
        </w:rPr>
        <w:t>•</w:t>
      </w:r>
      <w:r w:rsidR="00366811" w:rsidRPr="00366811">
        <w:rPr>
          <w:rFonts w:ascii="仿宋_GB2312" w:hAnsi="仿宋_GB2312" w:cs="仿宋_GB2312" w:hint="eastAsia"/>
          <w:b/>
          <w:bCs/>
          <w:sz w:val="32"/>
          <w:szCs w:val="32"/>
        </w:rPr>
        <w:t>从头越》遵义启幕</w:t>
      </w:r>
    </w:p>
    <w:p w:rsidR="00166328"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66811" w:rsidRPr="00366811">
        <w:rPr>
          <w:rFonts w:ascii="仿宋_GB2312" w:hint="eastAsia"/>
          <w:b/>
          <w:bCs/>
          <w:sz w:val="32"/>
          <w:szCs w:val="32"/>
        </w:rPr>
        <w:t>中电科大数据院两项成果亮相数字中国建设峰会</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66811" w:rsidRPr="00366811">
        <w:rPr>
          <w:rFonts w:ascii="仿宋_GB2312" w:hint="eastAsia"/>
          <w:b/>
          <w:bCs/>
          <w:sz w:val="32"/>
          <w:szCs w:val="32"/>
        </w:rPr>
        <w:t>四部门印发《2025年提升全民数字素养与技能工作要点》</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366811" w:rsidRPr="00366811">
        <w:rPr>
          <w:rFonts w:ascii="仿宋_GB2312" w:hint="eastAsia"/>
          <w:b/>
          <w:bCs/>
          <w:sz w:val="32"/>
          <w:szCs w:val="32"/>
        </w:rPr>
        <w:t>广东：发布30类“人工智能+”应用场景</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86458B" w:rsidRPr="0086458B">
        <w:rPr>
          <w:rFonts w:ascii="仿宋_GB2312" w:hint="eastAsia"/>
          <w:b/>
          <w:bCs/>
          <w:sz w:val="32"/>
          <w:szCs w:val="32"/>
        </w:rPr>
        <w:t>辽宁推进“5G+工业互联网”512工程升级</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86458B" w:rsidRPr="0086458B">
        <w:rPr>
          <w:rFonts w:ascii="仿宋_GB2312" w:hint="eastAsia"/>
          <w:b/>
          <w:bCs/>
          <w:sz w:val="32"/>
          <w:szCs w:val="32"/>
        </w:rPr>
        <w:t>首个云超算国标正式发布</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86458B" w:rsidRPr="0086458B">
        <w:rPr>
          <w:rFonts w:hint="eastAsia"/>
        </w:rPr>
        <w:t xml:space="preserve"> </w:t>
      </w:r>
      <w:r w:rsidR="0086458B" w:rsidRPr="0086458B">
        <w:rPr>
          <w:rFonts w:ascii="仿宋_GB2312" w:hint="eastAsia"/>
          <w:b/>
          <w:bCs/>
          <w:sz w:val="32"/>
          <w:szCs w:val="32"/>
        </w:rPr>
        <w:t>PB级空间数据处理技术助力电网数字化转型</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86458B" w:rsidRPr="0086458B">
        <w:rPr>
          <w:rFonts w:ascii="仿宋_GB2312" w:hint="eastAsia"/>
          <w:b/>
          <w:bCs/>
          <w:sz w:val="32"/>
          <w:szCs w:val="32"/>
        </w:rPr>
        <w:t>欧盟拟简化人工智能相关法规</w:t>
      </w:r>
    </w:p>
    <w:p w:rsidR="000F7A1E" w:rsidRDefault="000F7A1E"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F216F4" w:rsidRPr="00F216F4" w:rsidRDefault="00F216F4" w:rsidP="00F216F4">
      <w:pPr>
        <w:pStyle w:val="a5"/>
        <w:shd w:val="clear" w:color="auto" w:fill="FFFFFF"/>
        <w:spacing w:beforeAutospacing="0" w:afterAutospacing="0" w:line="600" w:lineRule="exact"/>
        <w:jc w:val="center"/>
        <w:rPr>
          <w:rFonts w:ascii="方正小标宋简体" w:eastAsia="方正小标宋简体" w:hint="eastAsia"/>
          <w:sz w:val="44"/>
          <w:szCs w:val="44"/>
        </w:rPr>
      </w:pPr>
      <w:r w:rsidRPr="00F216F4">
        <w:rPr>
          <w:rFonts w:ascii="方正小标宋简体" w:eastAsia="方正小标宋简体" w:hint="eastAsia"/>
          <w:sz w:val="44"/>
          <w:szCs w:val="44"/>
        </w:rPr>
        <w:lastRenderedPageBreak/>
        <w:t>四个“5G+医疗健康”项目入选全国优秀</w:t>
      </w:r>
    </w:p>
    <w:p w:rsidR="00F216F4" w:rsidRPr="00F216F4" w:rsidRDefault="00F216F4" w:rsidP="00F216F4">
      <w:pPr>
        <w:pStyle w:val="a5"/>
        <w:shd w:val="clear" w:color="auto" w:fill="FFFFFF"/>
        <w:spacing w:beforeAutospacing="0" w:afterAutospacing="0" w:line="600" w:lineRule="exact"/>
        <w:jc w:val="center"/>
        <w:rPr>
          <w:rFonts w:ascii="仿宋_GB2312" w:eastAsia="仿宋_GB2312" w:hint="eastAsia"/>
          <w:sz w:val="32"/>
          <w:szCs w:val="32"/>
        </w:rPr>
      </w:pPr>
      <w:r w:rsidRPr="00F216F4">
        <w:rPr>
          <w:rFonts w:ascii="仿宋_GB2312" w:eastAsia="仿宋_GB2312" w:hint="eastAsia"/>
          <w:sz w:val="32"/>
          <w:szCs w:val="32"/>
        </w:rPr>
        <w:t>（2025-04-29）</w:t>
      </w:r>
    </w:p>
    <w:p w:rsidR="00F216F4" w:rsidRPr="00F216F4" w:rsidRDefault="00F216F4" w:rsidP="00F216F4">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我省4个创新项目入选工业和信息化部、国家卫生健康委员会日前公布的5G+医疗健康应用试点全国优秀项目清单和通过验收项目清单。</w:t>
      </w:r>
    </w:p>
    <w:p w:rsidR="00F216F4" w:rsidRPr="00F216F4" w:rsidRDefault="00F216F4" w:rsidP="00F216F4">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这4个项目分别是贵州省人民医院5G+远程诊断、贵州医科大学附属医院5G+预防式健康管理医工结合试点、安顺市西秀区人民医院5G智慧急救云平台、贵州朗玛信息技术股份有限公司基于5G技术的39互联网医院专科建设服务平台建设及应用。</w:t>
      </w:r>
    </w:p>
    <w:p w:rsidR="00F216F4" w:rsidRPr="00F216F4" w:rsidRDefault="00F216F4" w:rsidP="00F216F4">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贵州省是国家首批5G试点区域之一，在推动网络建设、促进产业融合、降低运营成本等方面早谋划、优布局，制定并落实了一系列政策配套措施，助力5G赋能千行百业取得积极进展。截至2025年3月底，全省累计建成5G基站15.34万个，自然村4G/5G网络覆盖率达到99.5%，工业园区、交通枢纽、医疗机构等重点场所已基本实现5G网络连续覆盖。信息通信业5G融合应用技术供给能力持续提高，在工业、医疗、教育、文旅、乡村全面振兴等多领域形成规模发展格局，营造了5G产业发展的良好氛围。</w:t>
      </w:r>
    </w:p>
    <w:p w:rsidR="00F216F4" w:rsidRDefault="00F216F4" w:rsidP="00F216F4">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省通信管理局相关负责人表示，将联合省工业和信息化厅、省卫生健康委员会等部门，认真做好试点项目经验总结，加大推广普及力度，积极推动5G+医疗健康应用规模化发展，为推动实体经济和数字经济深度融合发展贡献通信力量。</w:t>
      </w:r>
    </w:p>
    <w:p w:rsidR="00F216F4" w:rsidRDefault="00F216F4" w:rsidP="00F216F4">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216F4">
        <w:rPr>
          <w:rFonts w:ascii="仿宋_GB2312" w:eastAsia="仿宋_GB2312" w:hint="eastAsia"/>
          <w:sz w:val="32"/>
          <w:szCs w:val="32"/>
        </w:rPr>
        <w:t>（来源：贵州日报）</w:t>
      </w:r>
    </w:p>
    <w:p w:rsidR="00C51009" w:rsidRPr="00C51009" w:rsidRDefault="00C51009" w:rsidP="001425C7">
      <w:pPr>
        <w:pStyle w:val="a5"/>
        <w:shd w:val="clear" w:color="auto" w:fill="FFFFFF"/>
        <w:spacing w:beforeAutospacing="0" w:afterAutospacing="0"/>
        <w:jc w:val="center"/>
        <w:rPr>
          <w:rFonts w:ascii="方正小标宋简体" w:eastAsia="方正小标宋简体" w:hint="eastAsia"/>
          <w:sz w:val="42"/>
          <w:szCs w:val="42"/>
        </w:rPr>
      </w:pPr>
      <w:r w:rsidRPr="00C51009">
        <w:rPr>
          <w:rFonts w:ascii="方正小标宋简体" w:eastAsia="方正小标宋简体" w:hint="eastAsia"/>
          <w:sz w:val="42"/>
          <w:szCs w:val="42"/>
        </w:rPr>
        <w:t>红色文化数字化项目《转折·从头越》遵义启幕</w:t>
      </w:r>
    </w:p>
    <w:p w:rsidR="00C51009" w:rsidRPr="00C51009" w:rsidRDefault="00C51009" w:rsidP="001425C7">
      <w:pPr>
        <w:pStyle w:val="a5"/>
        <w:shd w:val="clear" w:color="auto" w:fill="FFFFFF"/>
        <w:spacing w:beforeAutospacing="0" w:afterAutospacing="0"/>
        <w:jc w:val="center"/>
        <w:rPr>
          <w:rFonts w:ascii="仿宋_GB2312" w:eastAsia="仿宋_GB2312" w:hint="eastAsia"/>
          <w:sz w:val="32"/>
          <w:szCs w:val="32"/>
        </w:rPr>
      </w:pPr>
      <w:r w:rsidRPr="00C51009">
        <w:rPr>
          <w:rFonts w:ascii="仿宋_GB2312" w:eastAsia="仿宋_GB2312" w:hint="eastAsia"/>
          <w:sz w:val="32"/>
          <w:szCs w:val="32"/>
        </w:rPr>
        <w:t>（2025-05-02）</w:t>
      </w:r>
    </w:p>
    <w:p w:rsidR="00C51009" w:rsidRPr="00C51009" w:rsidRDefault="00C51009" w:rsidP="001425C7">
      <w:pPr>
        <w:pStyle w:val="a5"/>
        <w:shd w:val="clear" w:color="auto" w:fill="FFFFFF"/>
        <w:spacing w:beforeAutospacing="0" w:afterAutospacing="0"/>
        <w:rPr>
          <w:rFonts w:ascii="仿宋_GB2312" w:eastAsia="仿宋_GB2312" w:hint="eastAsia"/>
          <w:sz w:val="32"/>
          <w:szCs w:val="32"/>
        </w:rPr>
      </w:pPr>
      <w:r w:rsidRPr="00C51009">
        <w:rPr>
          <w:rFonts w:ascii="仿宋_GB2312" w:eastAsia="仿宋_GB2312" w:hint="eastAsia"/>
          <w:sz w:val="32"/>
          <w:szCs w:val="32"/>
        </w:rPr>
        <w:t xml:space="preserve">    5月1日，红色文化数字化项目《转折·从头越》在遵义会议纪念馆陈列馆2楼正式面向社会公众开放。作为一项融合虚拟现实（VR）等数字技术、创新展现遵义会议历史重大转折的沉浸式体验项目，首日便吸引众多游客前来体验，成为遵义红色旅游的新亮点。</w:t>
      </w:r>
    </w:p>
    <w:p w:rsidR="00C51009" w:rsidRPr="00C51009" w:rsidRDefault="00C51009" w:rsidP="001425C7">
      <w:pPr>
        <w:pStyle w:val="a5"/>
        <w:shd w:val="clear" w:color="auto" w:fill="FFFFFF"/>
        <w:spacing w:beforeAutospacing="0" w:afterAutospacing="0"/>
        <w:rPr>
          <w:rFonts w:ascii="仿宋_GB2312" w:eastAsia="仿宋_GB2312" w:hint="eastAsia"/>
          <w:sz w:val="32"/>
          <w:szCs w:val="32"/>
        </w:rPr>
      </w:pPr>
      <w:r w:rsidRPr="00C51009">
        <w:rPr>
          <w:rFonts w:ascii="仿宋_GB2312" w:eastAsia="仿宋_GB2312" w:hint="eastAsia"/>
          <w:sz w:val="32"/>
          <w:szCs w:val="32"/>
        </w:rPr>
        <w:t xml:space="preserve">    项目开放后接待游客最大年龄90周岁，最小年龄5岁，不同年龄段的游客都有不同的新奇体验。游客们参与热情高涨，现场秩序井然。</w:t>
      </w:r>
    </w:p>
    <w:p w:rsidR="00C51009" w:rsidRPr="00C51009" w:rsidRDefault="00C51009" w:rsidP="001425C7">
      <w:pPr>
        <w:pStyle w:val="a5"/>
        <w:shd w:val="clear" w:color="auto" w:fill="FFFFFF"/>
        <w:spacing w:beforeAutospacing="0" w:afterAutospacing="0"/>
        <w:rPr>
          <w:rFonts w:ascii="仿宋_GB2312" w:eastAsia="仿宋_GB2312" w:hint="eastAsia"/>
          <w:sz w:val="32"/>
          <w:szCs w:val="32"/>
        </w:rPr>
      </w:pPr>
      <w:r w:rsidRPr="00C51009">
        <w:rPr>
          <w:rFonts w:ascii="仿宋_GB2312" w:eastAsia="仿宋_GB2312" w:hint="eastAsia"/>
          <w:sz w:val="32"/>
          <w:szCs w:val="32"/>
        </w:rPr>
        <w:t xml:space="preserve">    在30分钟的沉浸式体验中，参观者仿佛“穿越”回到1935年，亲身经历“湘江战役”“遵义会议”和“娄山关大捷”等重要历史事件。“飞”临点金山、竹排“渡”江、枪炮“震”天等逼真的体验场景，让参观者以“第一视角”感受到那段波澜壮阔的历史。</w:t>
      </w:r>
    </w:p>
    <w:p w:rsidR="00C51009" w:rsidRPr="00C51009" w:rsidRDefault="00C51009" w:rsidP="001425C7">
      <w:pPr>
        <w:pStyle w:val="a5"/>
        <w:shd w:val="clear" w:color="auto" w:fill="FFFFFF"/>
        <w:spacing w:beforeAutospacing="0" w:afterAutospacing="0"/>
        <w:rPr>
          <w:rFonts w:ascii="仿宋_GB2312" w:eastAsia="仿宋_GB2312" w:hint="eastAsia"/>
          <w:sz w:val="32"/>
          <w:szCs w:val="32"/>
        </w:rPr>
      </w:pPr>
      <w:r w:rsidRPr="00C51009">
        <w:rPr>
          <w:rFonts w:ascii="仿宋_GB2312" w:eastAsia="仿宋_GB2312" w:hint="eastAsia"/>
          <w:sz w:val="32"/>
          <w:szCs w:val="32"/>
        </w:rPr>
        <w:t xml:space="preserve">    “就像真的回到了那个年代，亲身体验了那段历史，非常震撼！”一位来自北京的游客激动地说。另一位带着孩子体验的家长表示：“这种沉浸式的体验方式十分新颖，让孩子对历史有了更直观、更深刻的认识，远比单纯的文字描述有效得多。”</w:t>
      </w:r>
    </w:p>
    <w:p w:rsidR="00C51009" w:rsidRPr="00C51009" w:rsidRDefault="00C51009" w:rsidP="001425C7">
      <w:pPr>
        <w:pStyle w:val="a5"/>
        <w:shd w:val="clear" w:color="auto" w:fill="FFFFFF"/>
        <w:spacing w:beforeAutospacing="0" w:afterAutospacing="0"/>
        <w:rPr>
          <w:rFonts w:ascii="仿宋_GB2312" w:eastAsia="仿宋_GB2312" w:hint="eastAsia"/>
          <w:sz w:val="32"/>
          <w:szCs w:val="32"/>
        </w:rPr>
      </w:pPr>
      <w:r w:rsidRPr="00C51009">
        <w:rPr>
          <w:rFonts w:ascii="仿宋_GB2312" w:eastAsia="仿宋_GB2312" w:hint="eastAsia"/>
          <w:sz w:val="32"/>
          <w:szCs w:val="32"/>
        </w:rPr>
        <w:t xml:space="preserve">    现场体验区气氛热烈，许多游客在体验结束后仍意犹未尽，纷纷与现场工作人员交流感受，分享心得。不少游客表示，通过这种身临其境的方式，更加深刻理解了遵义会议的历史意义和时代价值，是一次令人难忘的红色文化之旅。</w:t>
      </w:r>
    </w:p>
    <w:p w:rsidR="00C51009" w:rsidRPr="00C51009" w:rsidRDefault="00C51009" w:rsidP="001425C7">
      <w:pPr>
        <w:pStyle w:val="a5"/>
        <w:shd w:val="clear" w:color="auto" w:fill="FFFFFF"/>
        <w:spacing w:beforeAutospacing="0" w:afterAutospacing="0"/>
        <w:rPr>
          <w:rFonts w:ascii="仿宋_GB2312" w:eastAsia="仿宋_GB2312" w:hint="eastAsia"/>
          <w:sz w:val="32"/>
          <w:szCs w:val="32"/>
        </w:rPr>
      </w:pPr>
      <w:r w:rsidRPr="00C51009">
        <w:rPr>
          <w:rFonts w:ascii="仿宋_GB2312" w:eastAsia="仿宋_GB2312" w:hint="eastAsia"/>
          <w:sz w:val="32"/>
          <w:szCs w:val="32"/>
        </w:rPr>
        <w:t xml:space="preserve">    《转折·从头越》项目由贵州日报当代融媒体集团携手遵义会议纪念馆、中国数字图书馆有限责任公司、央视频融媒体发展有限公司、贵州多彩新媒体股份有限公司等联合打造，该项目通过运用虚拟现实（VR）等数字技术，构建沉浸式的体验空间，打破传统展陈的时空限制，实现了革命历史场景的数字化呈现与交互式体验，全景式再现了遵义会议重大历史转折。</w:t>
      </w:r>
    </w:p>
    <w:p w:rsidR="00C51009" w:rsidRPr="00C51009" w:rsidRDefault="00C51009" w:rsidP="001425C7">
      <w:pPr>
        <w:pStyle w:val="a5"/>
        <w:shd w:val="clear" w:color="auto" w:fill="FFFFFF"/>
        <w:spacing w:beforeAutospacing="0" w:afterAutospacing="0"/>
        <w:rPr>
          <w:rFonts w:ascii="仿宋_GB2312" w:eastAsia="仿宋_GB2312" w:hint="eastAsia"/>
          <w:sz w:val="32"/>
          <w:szCs w:val="32"/>
        </w:rPr>
      </w:pPr>
      <w:r w:rsidRPr="00C51009">
        <w:rPr>
          <w:rFonts w:ascii="仿宋_GB2312" w:eastAsia="仿宋_GB2312" w:hint="eastAsia"/>
          <w:sz w:val="32"/>
          <w:szCs w:val="32"/>
        </w:rPr>
        <w:t xml:space="preserve">    据悉，为打造具有全国影响力的红色文化数字化产业，项目正式运营阶段将同步启动全国巡展工作。巡展将重点围绕首都北京构建首展核心阵地，逐步向全国推进，构建“立足贵州、辐射全国”的红色文化传播新格局。通过深化与遵义会议纪念馆的战略协作，建立馆企联动长效机制，实现传统巡展与数字化巡展双轨并行、优势互补。</w:t>
      </w:r>
    </w:p>
    <w:p w:rsidR="00C51009" w:rsidRDefault="00C51009" w:rsidP="001425C7">
      <w:pPr>
        <w:pStyle w:val="a5"/>
        <w:shd w:val="clear" w:color="auto" w:fill="FFFFFF"/>
        <w:spacing w:beforeAutospacing="0" w:afterAutospacing="0"/>
        <w:rPr>
          <w:rFonts w:ascii="仿宋_GB2312" w:eastAsia="仿宋_GB2312" w:hint="eastAsia"/>
          <w:sz w:val="32"/>
          <w:szCs w:val="32"/>
        </w:rPr>
      </w:pPr>
      <w:r w:rsidRPr="00C51009">
        <w:rPr>
          <w:rFonts w:ascii="仿宋_GB2312" w:eastAsia="仿宋_GB2312" w:hint="eastAsia"/>
          <w:sz w:val="32"/>
          <w:szCs w:val="32"/>
        </w:rPr>
        <w:t xml:space="preserve">    项目相关负责人表示，《转折·从头越》项目的成功开放，为遵义市增添了一处重要的红色文化地标，也为全国红色旅游发展提供了新的思路和模式。下一步，将继续优化运营，提升服务质量，让更多人感受红色文化魅力，传承红色基因，走好新时代的长征路。</w:t>
      </w:r>
    </w:p>
    <w:p w:rsidR="00C51009" w:rsidRDefault="00C51009" w:rsidP="001425C7">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C51009">
        <w:rPr>
          <w:rFonts w:ascii="仿宋_GB2312" w:eastAsia="仿宋_GB2312" w:hint="eastAsia"/>
          <w:sz w:val="32"/>
          <w:szCs w:val="32"/>
        </w:rPr>
        <w:t>（来源：贵州日报）</w:t>
      </w:r>
    </w:p>
    <w:p w:rsidR="00C51009" w:rsidRPr="00F216F4" w:rsidRDefault="00C51009" w:rsidP="001425C7">
      <w:pPr>
        <w:pStyle w:val="a5"/>
        <w:shd w:val="clear" w:color="auto" w:fill="FFFFFF"/>
        <w:spacing w:beforeAutospacing="0" w:afterAutospacing="0"/>
        <w:rPr>
          <w:rFonts w:ascii="仿宋_GB2312" w:eastAsia="仿宋_GB2312" w:hint="eastAsia"/>
          <w:sz w:val="32"/>
          <w:szCs w:val="32"/>
        </w:rPr>
      </w:pPr>
    </w:p>
    <w:p w:rsidR="00E45E15" w:rsidRDefault="00E45E15" w:rsidP="00E45E15">
      <w:pPr>
        <w:pStyle w:val="a5"/>
        <w:shd w:val="clear" w:color="auto" w:fill="FFFFFF"/>
        <w:spacing w:beforeAutospacing="0" w:afterAutospacing="0" w:line="640" w:lineRule="exact"/>
        <w:jc w:val="center"/>
        <w:rPr>
          <w:rFonts w:ascii="方正小标宋简体" w:eastAsia="方正小标宋简体" w:hint="eastAsia"/>
          <w:sz w:val="44"/>
          <w:szCs w:val="44"/>
        </w:rPr>
      </w:pPr>
      <w:r w:rsidRPr="00E45E15">
        <w:rPr>
          <w:rFonts w:ascii="方正小标宋简体" w:eastAsia="方正小标宋简体" w:hint="eastAsia"/>
          <w:sz w:val="44"/>
          <w:szCs w:val="44"/>
        </w:rPr>
        <w:t>中电科大数据院两项成果亮相</w:t>
      </w:r>
    </w:p>
    <w:p w:rsidR="00E45E15" w:rsidRPr="00E45E15" w:rsidRDefault="00E45E15" w:rsidP="00E45E15">
      <w:pPr>
        <w:pStyle w:val="a5"/>
        <w:shd w:val="clear" w:color="auto" w:fill="FFFFFF"/>
        <w:spacing w:beforeAutospacing="0" w:afterAutospacing="0" w:line="640" w:lineRule="exact"/>
        <w:jc w:val="center"/>
        <w:rPr>
          <w:rFonts w:ascii="方正小标宋简体" w:eastAsia="方正小标宋简体" w:hint="eastAsia"/>
          <w:sz w:val="44"/>
          <w:szCs w:val="44"/>
        </w:rPr>
      </w:pPr>
      <w:r w:rsidRPr="00E45E15">
        <w:rPr>
          <w:rFonts w:ascii="方正小标宋简体" w:eastAsia="方正小标宋简体" w:hint="eastAsia"/>
          <w:sz w:val="44"/>
          <w:szCs w:val="44"/>
        </w:rPr>
        <w:t>数字中国建设峰会</w:t>
      </w:r>
    </w:p>
    <w:p w:rsidR="00E45E15" w:rsidRPr="00F216F4" w:rsidRDefault="00E45E15" w:rsidP="00E45E15">
      <w:pPr>
        <w:pStyle w:val="a5"/>
        <w:shd w:val="clear" w:color="auto" w:fill="FFFFFF"/>
        <w:spacing w:beforeAutospacing="0" w:afterAutospacing="0" w:line="600" w:lineRule="exact"/>
        <w:jc w:val="center"/>
        <w:rPr>
          <w:rFonts w:ascii="仿宋_GB2312" w:eastAsia="仿宋_GB2312" w:hint="eastAsia"/>
          <w:sz w:val="32"/>
          <w:szCs w:val="32"/>
        </w:rPr>
      </w:pPr>
      <w:r w:rsidRPr="00F216F4">
        <w:rPr>
          <w:rFonts w:ascii="仿宋_GB2312" w:eastAsia="仿宋_GB2312" w:hint="eastAsia"/>
          <w:sz w:val="32"/>
          <w:szCs w:val="32"/>
        </w:rPr>
        <w:t>（2025-05-06）</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4月29日至30日，第八届数字中国建设峰会在福建省福州市举办。来自贵阳市高新区的中电科大数据研究院有限公司（以下简称中电科大数据院）两项具有行业标杆意义的数字成果——“太极可信数据空间平台V2.0”与“基于动态数据要素底座的产业链智能规划辅助平台”亮相峰会。</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两项成果以技术创新为驱动，以场景应用为导向，不仅展现了数据要素流通与产业链智能化领域的突破性进展，更为数字经济高质量发展提供了可落地的解决方案。</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据中电科大数据院科技创新事业部技术经理谢红韬介绍，“太极可信数据空间平台V2.0”简单来说，就是构建数据要素流通的“安全高速公路”；而基于动态数据要素底座的产业链智能规划辅助平台，则是打造产业经济的“智慧决策大脑”。</w:t>
      </w:r>
    </w:p>
    <w:p w:rsidR="00E45E15"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这两项成果不仅代表了技术高度，更体现了治理温度——前者守护数据安全生命线，后者激活产业经济新动能，共同勾勒出数字经济的未来图景。</w:t>
      </w:r>
    </w:p>
    <w:p w:rsidR="00F216F4"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216F4">
        <w:rPr>
          <w:rFonts w:ascii="仿宋_GB2312" w:eastAsia="仿宋_GB2312" w:hint="eastAsia"/>
          <w:sz w:val="32"/>
          <w:szCs w:val="32"/>
        </w:rPr>
        <w:t>（来源：贵州日报）</w:t>
      </w: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E45E15" w:rsidRDefault="00E45E15" w:rsidP="00E45E15">
      <w:pPr>
        <w:pStyle w:val="a5"/>
        <w:shd w:val="clear" w:color="auto" w:fill="FFFFFF"/>
        <w:spacing w:beforeAutospacing="0" w:afterAutospacing="0" w:line="640" w:lineRule="exact"/>
        <w:jc w:val="center"/>
        <w:rPr>
          <w:rFonts w:ascii="方正小标宋简体" w:eastAsia="方正小标宋简体" w:hint="eastAsia"/>
          <w:sz w:val="44"/>
          <w:szCs w:val="44"/>
        </w:rPr>
      </w:pPr>
      <w:r w:rsidRPr="00E45E15">
        <w:rPr>
          <w:rFonts w:ascii="方正小标宋简体" w:eastAsia="方正小标宋简体" w:hint="eastAsia"/>
          <w:sz w:val="44"/>
          <w:szCs w:val="44"/>
        </w:rPr>
        <w:t>四部门印发《2025年提升全民数字素养</w:t>
      </w:r>
    </w:p>
    <w:p w:rsidR="00E45E15" w:rsidRPr="00E45E15" w:rsidRDefault="00E45E15" w:rsidP="00E45E15">
      <w:pPr>
        <w:pStyle w:val="a5"/>
        <w:shd w:val="clear" w:color="auto" w:fill="FFFFFF"/>
        <w:spacing w:beforeAutospacing="0" w:afterAutospacing="0" w:line="640" w:lineRule="exact"/>
        <w:jc w:val="center"/>
        <w:rPr>
          <w:rFonts w:ascii="方正小标宋简体" w:eastAsia="方正小标宋简体" w:hint="eastAsia"/>
          <w:sz w:val="44"/>
          <w:szCs w:val="44"/>
        </w:rPr>
      </w:pPr>
      <w:r w:rsidRPr="00E45E15">
        <w:rPr>
          <w:rFonts w:ascii="方正小标宋简体" w:eastAsia="方正小标宋简体" w:hint="eastAsia"/>
          <w:sz w:val="44"/>
          <w:szCs w:val="44"/>
        </w:rPr>
        <w:t>与技能工作要点》</w:t>
      </w:r>
    </w:p>
    <w:p w:rsidR="00E45E15" w:rsidRPr="00F216F4" w:rsidRDefault="00E45E15" w:rsidP="00E45E15">
      <w:pPr>
        <w:pStyle w:val="a5"/>
        <w:shd w:val="clear" w:color="auto" w:fill="FFFFFF"/>
        <w:spacing w:beforeAutospacing="0" w:afterAutospacing="0" w:line="600" w:lineRule="exact"/>
        <w:jc w:val="center"/>
        <w:rPr>
          <w:rFonts w:ascii="仿宋_GB2312" w:eastAsia="仿宋_GB2312" w:hint="eastAsia"/>
          <w:sz w:val="32"/>
          <w:szCs w:val="32"/>
        </w:rPr>
      </w:pPr>
      <w:r w:rsidRPr="00F216F4">
        <w:rPr>
          <w:rFonts w:ascii="仿宋_GB2312" w:eastAsia="仿宋_GB2312" w:hint="eastAsia"/>
          <w:sz w:val="32"/>
          <w:szCs w:val="32"/>
        </w:rPr>
        <w:t>（2025-04-29）</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近日，中央网信办、教育部、工业和信息化部、人力资源和社会保障部联合印发《2025年提升全民数字素养与技能工作要点》（以下简称《工作要点》）。《工作要点》指出，要坚持以习近平新时代中国特色社会主义思想为指导，全面贯彻落实党的二十大和二十届二中、三中全会精神，进一步健全数字人才培育体系，拓展数字经济增长空间，构建普惠包容数字社会，打造智慧便捷数字生活，营造安全有序数字环境，完善协同联动工作格局，不断夯实新质生产力发展的人力资源基础，助力我国人口高质量发展。</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工作要点》提出到2025年底，我国全民数字素养与技能发展水平再上新台阶，数字素养与技能培育体系基本建成，数字资源供给能力显著增强，数字人才队伍进一步壮大，劳动者数字工作能力明显提高，群体间数字技能鸿沟不断缩小，数字发展环境更加普惠包容，数字生活智慧便捷，网络空间安全有序，数字法治道德伦理水平持续提升。</w:t>
      </w:r>
    </w:p>
    <w:p w:rsidR="00E45E15"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工作要点》部署了6个方面的16项重点任务。一是健全数字人才培育体系，包括培养复合型人工智能人才、完善高水平人才培育体系、壮大应用型技能人才队伍、增强劳动者数字工作能力。二是拓展数字经济增长空间，包括释放数字消费潜力、激发企业数字动能。三是构建普惠包容数字社会，包括推进数字助老助残行动、促进教学资源开放共享、实施数字公益志愿项目。四是打造智慧便捷数字生活，包括强化人工智能应用赋能、丰富新型数字应用场景。五是营造安全有序数字环境，包括健全人工智能治理机制、强化法治道德规范意识、筑牢网络安全防护屏障。六是完善协同联动工作格局，包括深化多方协作机制、加强国际交流合作。</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216F4">
        <w:rPr>
          <w:rFonts w:ascii="仿宋_GB2312" w:eastAsia="仿宋_GB2312" w:hint="eastAsia"/>
          <w:sz w:val="32"/>
          <w:szCs w:val="32"/>
        </w:rPr>
        <w:t>（来源：人民邮电报）</w:t>
      </w: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E45E15" w:rsidRPr="00E45E15" w:rsidRDefault="00E45E15" w:rsidP="00E45E15">
      <w:pPr>
        <w:pStyle w:val="a5"/>
        <w:shd w:val="clear" w:color="auto" w:fill="FFFFFF"/>
        <w:spacing w:beforeAutospacing="0" w:afterAutospacing="0" w:line="600" w:lineRule="exact"/>
        <w:jc w:val="center"/>
        <w:rPr>
          <w:rFonts w:ascii="方正小标宋简体" w:eastAsia="方正小标宋简体" w:hint="eastAsia"/>
          <w:sz w:val="44"/>
          <w:szCs w:val="44"/>
        </w:rPr>
      </w:pPr>
      <w:r w:rsidRPr="00E45E15">
        <w:rPr>
          <w:rFonts w:ascii="方正小标宋简体" w:eastAsia="方正小标宋简体" w:hint="eastAsia"/>
          <w:sz w:val="44"/>
          <w:szCs w:val="44"/>
        </w:rPr>
        <w:t>广东：发布30类“人工智能+”应用场景</w:t>
      </w:r>
    </w:p>
    <w:p w:rsidR="00E45E15" w:rsidRPr="00F216F4" w:rsidRDefault="00E45E15" w:rsidP="00E45E15">
      <w:pPr>
        <w:pStyle w:val="a5"/>
        <w:shd w:val="clear" w:color="auto" w:fill="FFFFFF"/>
        <w:spacing w:beforeAutospacing="0" w:afterAutospacing="0" w:line="600" w:lineRule="exact"/>
        <w:jc w:val="center"/>
        <w:rPr>
          <w:rFonts w:ascii="仿宋_GB2312" w:eastAsia="仿宋_GB2312" w:hint="eastAsia"/>
          <w:sz w:val="32"/>
          <w:szCs w:val="32"/>
        </w:rPr>
      </w:pPr>
      <w:r w:rsidRPr="00F216F4">
        <w:rPr>
          <w:rFonts w:ascii="仿宋_GB2312" w:eastAsia="仿宋_GB2312" w:hint="eastAsia"/>
          <w:sz w:val="32"/>
          <w:szCs w:val="32"/>
        </w:rPr>
        <w:t>（2025-05-07）</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科技日报讯 </w:t>
      </w:r>
      <w:r>
        <w:rPr>
          <w:rFonts w:ascii="仿宋_GB2312" w:eastAsia="仿宋_GB2312" w:hint="eastAsia"/>
          <w:sz w:val="32"/>
          <w:szCs w:val="32"/>
        </w:rPr>
        <w:t xml:space="preserve"> </w:t>
      </w:r>
      <w:r w:rsidRPr="00F216F4">
        <w:rPr>
          <w:rFonts w:ascii="仿宋_GB2312" w:eastAsia="仿宋_GB2312" w:hint="eastAsia"/>
          <w:sz w:val="32"/>
          <w:szCs w:val="32"/>
        </w:rPr>
        <w:t>记者5月6日获悉，在日前召开的广东省人工智能与机器人产业创新产品与服务新闻发布会上，广东“上新”了一批AI产品，发布了首批30类“人工智能+”应用场景，涉及人工智能+制造、人工智能+教育、人工智能+医疗、人工智能+安全四大行业。</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据介绍，在工业领域，广东梳理了人工智能在电子信息、汽车、机械装备、纺织服装、家电等十大细分领域的典型应用场景。例如，蝶讯网将人工智能应用于服装设计场景，其研发的AI设计软件可将服装设计排版时间从1天缩短到几分钟。</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在教育领域，广东梳理了人工智能在学习、教学、实验、资源分发、评估与决策支持五大领域的典型应用场景。例如，视源股份将人工智能应用于教育场景，其打造的希沃课堂智能反馈系统已生成超15万份反馈报告，助力提高教学质量。</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在医疗领域，广东梳理了人工智能在影像诊断、临床决策、手术规划、门诊分诊、就医咨询等领域的十大典型应用场景。其中，迈瑞医疗和腾讯将人工智能应用于临床决策场景，联合打造了全球首个临床落地的“启元重症大模型”，让医生工作效率提升超30倍。</w:t>
      </w:r>
    </w:p>
    <w:p w:rsidR="00E45E15" w:rsidRPr="00F216F4"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在安全领域，广东梳理了人工智能在生产风险监测预警、安全行为识别、应急救援决策、灾害现场态势感知和机器人救援与搜索等领域的五大典型场景。例如，远正智能将人工智能应用于生产风险监测预警场景，其研发的铝加工安全生产管理平台，将安全事件报警数量降低了53%。</w:t>
      </w:r>
    </w:p>
    <w:p w:rsidR="00E45E15" w:rsidRDefault="00E45E15" w:rsidP="00E45E15">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粤港澳大湾区兼具机电技术和数智技术两大优势，具备完整的人工智能与机器人产业链。”广东省工业和信息化厅副厅长曲晓杰表示，广东将支持更多人工智能与机器人企业在技术产业化、产品市场化和服务商业化等方面不断突破，持续推出质优价廉的产品和服务，加快落地“人工智能+”应用场景，让人工智能赋能千行百业。</w:t>
      </w:r>
    </w:p>
    <w:p w:rsidR="00F216F4" w:rsidRPr="00F216F4" w:rsidRDefault="00E45E15" w:rsidP="00E45E15">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F216F4">
        <w:rPr>
          <w:rFonts w:ascii="仿宋_GB2312" w:eastAsia="仿宋_GB2312" w:hint="eastAsia"/>
          <w:sz w:val="32"/>
          <w:szCs w:val="32"/>
        </w:rPr>
        <w:t>（来源：科技日报）</w:t>
      </w: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0F71DB" w:rsidRPr="000F71DB" w:rsidRDefault="000F71DB" w:rsidP="000F71DB">
      <w:pPr>
        <w:pStyle w:val="a5"/>
        <w:shd w:val="clear" w:color="auto" w:fill="FFFFFF"/>
        <w:spacing w:beforeAutospacing="0" w:afterAutospacing="0" w:line="600" w:lineRule="exact"/>
        <w:jc w:val="center"/>
        <w:rPr>
          <w:rFonts w:ascii="方正小标宋简体" w:eastAsia="方正小标宋简体" w:hint="eastAsia"/>
          <w:sz w:val="44"/>
          <w:szCs w:val="44"/>
        </w:rPr>
      </w:pPr>
      <w:r w:rsidRPr="000F71DB">
        <w:rPr>
          <w:rFonts w:ascii="方正小标宋简体" w:eastAsia="方正小标宋简体" w:hint="eastAsia"/>
          <w:sz w:val="44"/>
          <w:szCs w:val="44"/>
        </w:rPr>
        <w:t>辽宁推进“5G+工业互联网”512工程升级</w:t>
      </w:r>
    </w:p>
    <w:p w:rsidR="000F71DB" w:rsidRPr="00F216F4" w:rsidRDefault="000F71DB" w:rsidP="000F71DB">
      <w:pPr>
        <w:pStyle w:val="a5"/>
        <w:shd w:val="clear" w:color="auto" w:fill="FFFFFF"/>
        <w:spacing w:beforeAutospacing="0" w:afterAutospacing="0" w:line="600" w:lineRule="exact"/>
        <w:jc w:val="center"/>
        <w:rPr>
          <w:rFonts w:ascii="仿宋_GB2312" w:eastAsia="仿宋_GB2312" w:hint="eastAsia"/>
          <w:sz w:val="32"/>
          <w:szCs w:val="32"/>
        </w:rPr>
      </w:pPr>
      <w:r w:rsidRPr="00F216F4">
        <w:rPr>
          <w:rFonts w:ascii="仿宋_GB2312" w:eastAsia="仿宋_GB2312" w:hint="eastAsia"/>
          <w:sz w:val="32"/>
          <w:szCs w:val="32"/>
        </w:rPr>
        <w:t>（2025-05-07）</w:t>
      </w:r>
    </w:p>
    <w:p w:rsidR="000F71DB" w:rsidRPr="00F216F4" w:rsidRDefault="000F71DB" w:rsidP="000F71DB">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日前，辽宁省通信管理局组织召开专题推进会，深入贯彻落实工信部《打造“5G+工业互联网”512工程升级版实施方案》部署要求，听取各方对《辽宁信息通信业赋能新型工业化行动方案》的意见。</w:t>
      </w:r>
    </w:p>
    <w:p w:rsidR="000F71DB" w:rsidRPr="00F216F4" w:rsidRDefault="000F71DB" w:rsidP="000F71DB">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在交流环节，各基础电信企业聚焦网络部署、技术研发、场景创新等方向，系统介绍了“5G+工业互联网”工作进展，并提出下阶段重点计划及相关建议。工业企业代表结合自身“5G+工业互联网”项目积极分享实践经验，围绕5G专网部署应用、5G与AI融合场景及数字化转型服务生态建设等方面提出具体需求与建议。</w:t>
      </w:r>
    </w:p>
    <w:p w:rsidR="000F71DB" w:rsidRDefault="000F71DB" w:rsidP="000F71DB">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会议强调，全行业要全力构建“需求共商、技术共研、场景共建”的协同生态，全面推动工业互联网创新发展。一要加速5G应用赋能。全面推进“5G+工业互联网”升级版，打造一批新技术赋能制造业的典型应用场景，助力中小企业数字化转型。二要深化标识“贯通”行动。聚焦重点领域，加大工业互联网标识解析应用推广力度，积极探索主动标识载体部署，促进标识解析规模化应用。三要营造良好发展环境。以“百城千园行”活动为抓手，积极开展数字化诊断、宣贯惠企政策、推广典型案例，引导典型应用快速落地。四要加强成果总结报送。强化典型案例提炼，做好发展成效及亮点工作宣传，全面展现行业工作成效。</w:t>
      </w:r>
    </w:p>
    <w:p w:rsidR="000F71DB" w:rsidRPr="00F216F4" w:rsidRDefault="000F71DB" w:rsidP="000F71DB">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216F4">
        <w:rPr>
          <w:rFonts w:ascii="仿宋_GB2312" w:eastAsia="仿宋_GB2312" w:hint="eastAsia"/>
          <w:sz w:val="32"/>
          <w:szCs w:val="32"/>
        </w:rPr>
        <w:t>（来源：人民邮电报）</w:t>
      </w:r>
    </w:p>
    <w:p w:rsidR="00F216F4" w:rsidRPr="00F216F4" w:rsidRDefault="00F216F4" w:rsidP="00F216F4">
      <w:pPr>
        <w:pStyle w:val="a5"/>
        <w:shd w:val="clear" w:color="auto" w:fill="FFFFFF"/>
        <w:spacing w:beforeAutospacing="0" w:afterAutospacing="0" w:line="600" w:lineRule="exact"/>
        <w:rPr>
          <w:rFonts w:ascii="仿宋_GB2312" w:eastAsia="仿宋_GB2312" w:hint="eastAsia"/>
          <w:sz w:val="32"/>
          <w:szCs w:val="32"/>
        </w:rPr>
      </w:pPr>
    </w:p>
    <w:p w:rsidR="000F71DB" w:rsidRPr="000F71DB" w:rsidRDefault="000F71DB" w:rsidP="000F71DB">
      <w:pPr>
        <w:pStyle w:val="a5"/>
        <w:shd w:val="clear" w:color="auto" w:fill="FFFFFF"/>
        <w:spacing w:beforeAutospacing="0" w:afterAutospacing="0" w:line="600" w:lineRule="exact"/>
        <w:jc w:val="center"/>
        <w:rPr>
          <w:rFonts w:ascii="方正小标宋简体" w:eastAsia="方正小标宋简体" w:hint="eastAsia"/>
          <w:sz w:val="44"/>
          <w:szCs w:val="44"/>
        </w:rPr>
      </w:pPr>
      <w:r w:rsidRPr="000F71DB">
        <w:rPr>
          <w:rFonts w:ascii="方正小标宋简体" w:eastAsia="方正小标宋简体" w:hint="eastAsia"/>
          <w:sz w:val="44"/>
          <w:szCs w:val="44"/>
        </w:rPr>
        <w:t>首个云超算国标正式发布</w:t>
      </w:r>
    </w:p>
    <w:p w:rsidR="000F71DB" w:rsidRPr="00F216F4" w:rsidRDefault="000F71DB" w:rsidP="000F71DB">
      <w:pPr>
        <w:pStyle w:val="a5"/>
        <w:shd w:val="clear" w:color="auto" w:fill="FFFFFF"/>
        <w:spacing w:beforeAutospacing="0" w:afterAutospacing="0" w:line="600" w:lineRule="exact"/>
        <w:jc w:val="center"/>
        <w:rPr>
          <w:rFonts w:ascii="仿宋_GB2312" w:eastAsia="仿宋_GB2312" w:hint="eastAsia"/>
          <w:sz w:val="32"/>
          <w:szCs w:val="32"/>
        </w:rPr>
      </w:pPr>
      <w:r w:rsidRPr="00F216F4">
        <w:rPr>
          <w:rFonts w:ascii="仿宋_GB2312" w:eastAsia="仿宋_GB2312" w:hint="eastAsia"/>
          <w:sz w:val="32"/>
          <w:szCs w:val="32"/>
        </w:rPr>
        <w:t>（2025-05-08）</w:t>
      </w:r>
    </w:p>
    <w:p w:rsidR="000F71DB" w:rsidRPr="00F216F4" w:rsidRDefault="000F71DB" w:rsidP="000F71DB">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近日，国家市场监督管理总局、国家标准化管理委员会正式发布首个云超算国家标准GB/T 45400-2025，将于今年10月实施。该标准由阿里云联合中国电子技术标准化研究院等机构牵头起草，为云超算在更多高性能计算领域的大规模应用奠定基础，推动我国算力基础设施建设迈向标准化、智能化新阶段。</w:t>
      </w:r>
    </w:p>
    <w:p w:rsidR="000F71DB" w:rsidRPr="00F216F4" w:rsidRDefault="000F71DB" w:rsidP="000F71DB">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据悉，云超算是一种新型的高性能计算（HPC），它基于云基础设施对外提供弹性可扩展的高性能计算服务。目前，传统高性能计算在大模型训练、自动驾驶、生命科学、工业制造、半导体芯片等领域展开应用，并逐渐向更多行业渗透。但传统HPC往往存在架构复杂、扩展性不佳、性能瓶颈、价格高昂等门槛，使得开箱即用的云超算成为高性能计算的新选择。</w:t>
      </w:r>
    </w:p>
    <w:p w:rsidR="000F71DB" w:rsidRDefault="000F71DB" w:rsidP="000F71DB">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在此背景下，阿里云等多家单位联合起草首个云超算国家标准，对云超算基础架构、资源协同调度、全栈安全可信体系等关键技术指标作出权威性界定，内容囊括云超算服务的设计研发、部署运维和效能评估全流程，为行业未来云超算服务产品的设计、实现、应用和选型提供了科学指南。</w:t>
      </w:r>
    </w:p>
    <w:p w:rsidR="000F71DB" w:rsidRPr="00F216F4" w:rsidRDefault="000F71DB" w:rsidP="000F71DB">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216F4">
        <w:rPr>
          <w:rFonts w:ascii="仿宋_GB2312" w:eastAsia="仿宋_GB2312" w:hint="eastAsia"/>
          <w:sz w:val="32"/>
          <w:szCs w:val="32"/>
        </w:rPr>
        <w:t>（来源：人民邮电报）</w:t>
      </w:r>
    </w:p>
    <w:p w:rsidR="000F71DB" w:rsidRPr="00F216F4" w:rsidRDefault="000F71DB" w:rsidP="000F71DB">
      <w:pPr>
        <w:pStyle w:val="a5"/>
        <w:shd w:val="clear" w:color="auto" w:fill="FFFFFF"/>
        <w:spacing w:beforeAutospacing="0" w:afterAutospacing="0" w:line="600" w:lineRule="exact"/>
        <w:rPr>
          <w:rFonts w:ascii="仿宋_GB2312" w:eastAsia="仿宋_GB2312"/>
          <w:sz w:val="32"/>
          <w:szCs w:val="32"/>
        </w:rPr>
      </w:pPr>
    </w:p>
    <w:p w:rsidR="00AC35AA" w:rsidRPr="00AC35AA" w:rsidRDefault="00AC35AA" w:rsidP="00AC35AA">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C35AA">
        <w:rPr>
          <w:rFonts w:ascii="方正小标宋简体" w:eastAsia="方正小标宋简体" w:hint="eastAsia"/>
          <w:sz w:val="44"/>
          <w:szCs w:val="44"/>
        </w:rPr>
        <w:t>PB级空间数据处理技术助力电网数字化转型</w:t>
      </w:r>
    </w:p>
    <w:p w:rsidR="00AC35AA" w:rsidRPr="00F216F4" w:rsidRDefault="00AC35AA" w:rsidP="00AC35AA">
      <w:pPr>
        <w:pStyle w:val="a5"/>
        <w:shd w:val="clear" w:color="auto" w:fill="FFFFFF"/>
        <w:spacing w:beforeAutospacing="0" w:afterAutospacing="0" w:line="600" w:lineRule="exact"/>
        <w:jc w:val="center"/>
        <w:rPr>
          <w:rFonts w:ascii="仿宋_GB2312" w:eastAsia="仿宋_GB2312" w:hint="eastAsia"/>
          <w:sz w:val="32"/>
          <w:szCs w:val="32"/>
        </w:rPr>
      </w:pPr>
      <w:r w:rsidRPr="00F216F4">
        <w:rPr>
          <w:rFonts w:ascii="仿宋_GB2312" w:eastAsia="仿宋_GB2312" w:hint="eastAsia"/>
          <w:sz w:val="32"/>
          <w:szCs w:val="32"/>
        </w:rPr>
        <w:t>（2025-05-07）</w:t>
      </w:r>
    </w:p>
    <w:p w:rsidR="00AC35AA" w:rsidRPr="00F216F4" w:rsidRDefault="00AC35AA" w:rsidP="00AC35AA">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科技日报讯 记者日前从国网电力空间技术有限公司（以下简称“国网空间技术公司”）获悉，近日，该公司委托中国电力企业联合会组织召开“电网复杂场景下PB级空间数据智能处理关键技术及应用”项目科技成果鉴定会。会上，该项目技术成果被鉴定委员会专家鉴定为“整体达到国际领先水平”。</w:t>
      </w:r>
    </w:p>
    <w:p w:rsidR="00AC35AA" w:rsidRPr="00F216F4" w:rsidRDefault="00AC35AA" w:rsidP="00AC35AA">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本次鉴定委员会由中国科学院院士、北京航空航天大学教授钱德沛领衔，成员包括计算机、电力、测绘、数据挖掘等领域的9名资深专家。鉴定委员会一致认为，国网空间技术公司电网复杂场景下PB级空间数据智能处理关键技术，有效解决了电网空间数据高精度智能处理、海量多源异构空间数据融合、电网空间数据工程化协作应用等痛点难题，项目成果创新性强、技术指标先进性高、相关应用效果好。</w:t>
      </w:r>
    </w:p>
    <w:p w:rsidR="00AC35AA" w:rsidRDefault="00AC35AA" w:rsidP="00AC35AA">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数字孪生电网建设正处在深度赋能的关键阶段，空间数据是构建数字孪生电网不可或缺的支撑要素。据悉，PB级电网空间数据智能处理关键技术成果取得“整体达到国际领先水平”鉴定意见，标志着国网空间技术公司空间数据智能处理关键技术成果实现了从“跟跑”到“领跑”的技术跨越，对国网空间技术公司电网空天业务拓展、提升行业影响力具有积极意义。下一步</w:t>
      </w:r>
      <w:r>
        <w:rPr>
          <w:rFonts w:ascii="仿宋_GB2312" w:eastAsia="仿宋_GB2312" w:hint="eastAsia"/>
          <w:sz w:val="32"/>
          <w:szCs w:val="32"/>
        </w:rPr>
        <w:t>,</w:t>
      </w:r>
      <w:r w:rsidRPr="00F216F4">
        <w:rPr>
          <w:rFonts w:ascii="仿宋_GB2312" w:eastAsia="仿宋_GB2312" w:hint="eastAsia"/>
          <w:sz w:val="32"/>
          <w:szCs w:val="32"/>
        </w:rPr>
        <w:t>国网空间技术公司将进一步改进和优化该成果</w:t>
      </w:r>
      <w:r>
        <w:rPr>
          <w:rFonts w:ascii="仿宋_GB2312" w:eastAsia="仿宋_GB2312" w:hint="eastAsia"/>
          <w:sz w:val="32"/>
          <w:szCs w:val="32"/>
        </w:rPr>
        <w:t>,</w:t>
      </w:r>
      <w:r w:rsidRPr="00F216F4">
        <w:rPr>
          <w:rFonts w:ascii="仿宋_GB2312" w:eastAsia="仿宋_GB2312" w:hint="eastAsia"/>
          <w:sz w:val="32"/>
          <w:szCs w:val="32"/>
        </w:rPr>
        <w:t>将其推广到更多行业应用场景中，助力电网数字化转型和高质量发展。</w:t>
      </w:r>
    </w:p>
    <w:p w:rsidR="00AC35AA" w:rsidRPr="00F216F4" w:rsidRDefault="00AC35AA" w:rsidP="00AC35A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216F4">
        <w:rPr>
          <w:rFonts w:ascii="仿宋_GB2312" w:eastAsia="仿宋_GB2312" w:hint="eastAsia"/>
          <w:sz w:val="32"/>
          <w:szCs w:val="32"/>
        </w:rPr>
        <w:t>（来源：科技日报）</w:t>
      </w: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AC35AA" w:rsidRPr="00AC35AA" w:rsidRDefault="00AC35AA" w:rsidP="00AC35AA">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C35AA">
        <w:rPr>
          <w:rFonts w:ascii="方正小标宋简体" w:eastAsia="方正小标宋简体" w:hint="eastAsia"/>
          <w:sz w:val="44"/>
          <w:szCs w:val="44"/>
        </w:rPr>
        <w:t>欧盟拟简化人工智能相关法规</w:t>
      </w:r>
    </w:p>
    <w:p w:rsidR="00AC35AA" w:rsidRPr="00F216F4" w:rsidRDefault="00AC35AA" w:rsidP="00AC35AA">
      <w:pPr>
        <w:pStyle w:val="a5"/>
        <w:shd w:val="clear" w:color="auto" w:fill="FFFFFF"/>
        <w:spacing w:beforeAutospacing="0" w:afterAutospacing="0" w:line="600" w:lineRule="exact"/>
        <w:jc w:val="center"/>
        <w:rPr>
          <w:rFonts w:ascii="仿宋_GB2312" w:eastAsia="仿宋_GB2312" w:hint="eastAsia"/>
          <w:sz w:val="32"/>
          <w:szCs w:val="32"/>
        </w:rPr>
      </w:pPr>
      <w:r w:rsidRPr="00F216F4">
        <w:rPr>
          <w:rFonts w:ascii="仿宋_GB2312" w:eastAsia="仿宋_GB2312" w:hint="eastAsia"/>
          <w:sz w:val="32"/>
          <w:szCs w:val="32"/>
        </w:rPr>
        <w:t>（2025-04-25）</w:t>
      </w:r>
    </w:p>
    <w:p w:rsidR="00AC35AA" w:rsidRPr="00F216F4" w:rsidRDefault="00AC35AA" w:rsidP="00AC35AA">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欧盟委员会近日发布“人工智能大陆行动计划”，其中的一些措施将聚焦在简化人工智能相关法规上，同时将大力建设“人工智能工厂”网络等，旨在全面提升欧盟在人工智能领域的竞争力。</w:t>
      </w:r>
    </w:p>
    <w:p w:rsidR="00AC35AA" w:rsidRPr="00F216F4" w:rsidRDefault="00AC35AA" w:rsidP="00AC35AA">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欧盟委员会负责技术主权等事务的执行副主席汉娜·维尔库宁在声明中表示，该行动计划的一项重要举措是尽可能减轻相关行业在监管方面的负担，并保证《人工智能法案》简单且有利于创新。</w:t>
      </w:r>
    </w:p>
    <w:p w:rsidR="00AC35AA" w:rsidRPr="00F216F4" w:rsidRDefault="00AC35AA" w:rsidP="00AC35AA">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欧盟《人工智能法案》去年8月正式生效。该法案是全球首部全面监管人工智能的法规。</w:t>
      </w:r>
    </w:p>
    <w:p w:rsidR="00AC35AA" w:rsidRPr="00F216F4" w:rsidRDefault="00AC35AA" w:rsidP="00AC35AA">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新公布的“人工智能大陆行动计划”还将推动大规模人工智能数据与计算基础设施建设，增加获取大量高质量数据的渠道，开发算法并促进欧盟战略部门采用人工智能，以及提升人工智能技能等。</w:t>
      </w:r>
    </w:p>
    <w:p w:rsidR="00AC35AA" w:rsidRDefault="00AC35AA" w:rsidP="00AC35AA">
      <w:pPr>
        <w:pStyle w:val="a5"/>
        <w:shd w:val="clear" w:color="auto" w:fill="FFFFFF"/>
        <w:spacing w:beforeAutospacing="0" w:afterAutospacing="0" w:line="600" w:lineRule="exact"/>
        <w:rPr>
          <w:rFonts w:ascii="仿宋_GB2312" w:eastAsia="仿宋_GB2312" w:hint="eastAsia"/>
          <w:sz w:val="32"/>
          <w:szCs w:val="32"/>
        </w:rPr>
      </w:pPr>
      <w:r w:rsidRPr="00F216F4">
        <w:rPr>
          <w:rFonts w:ascii="仿宋_GB2312" w:eastAsia="仿宋_GB2312" w:hint="eastAsia"/>
          <w:sz w:val="32"/>
          <w:szCs w:val="32"/>
        </w:rPr>
        <w:t xml:space="preserve">　　据欧盟相关公报介绍，在基础设施建设方面，欧盟目前正在欧洲多地部署13座“人工智能工厂”。未来，欧盟还将推动建立“人工智能超级工厂”，这些大型设施将配备约10万枚先进人工智能芯片。</w:t>
      </w:r>
    </w:p>
    <w:p w:rsidR="00AC35AA" w:rsidRPr="00F216F4" w:rsidRDefault="00AC35AA" w:rsidP="00AC35A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F216F4">
        <w:rPr>
          <w:rFonts w:ascii="仿宋_GB2312" w:eastAsia="仿宋_GB2312" w:hint="eastAsia"/>
          <w:sz w:val="32"/>
          <w:szCs w:val="32"/>
        </w:rPr>
        <w:t>（来源：人民邮电报）</w:t>
      </w: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F216F4" w:rsidRDefault="00F216F4" w:rsidP="00E137F8">
      <w:pPr>
        <w:pStyle w:val="a5"/>
        <w:shd w:val="clear" w:color="auto" w:fill="FFFFFF"/>
        <w:spacing w:beforeAutospacing="0" w:afterAutospacing="0"/>
        <w:rPr>
          <w:rFonts w:ascii="仿宋_GB2312" w:eastAsia="仿宋_GB2312" w:hint="eastAsia"/>
          <w:sz w:val="32"/>
          <w:szCs w:val="32"/>
        </w:rPr>
      </w:pPr>
    </w:p>
    <w:p w:rsidR="000876BF" w:rsidRDefault="000876BF" w:rsidP="000876BF">
      <w:pPr>
        <w:pStyle w:val="a5"/>
        <w:shd w:val="clear" w:color="auto" w:fill="FFFFFF"/>
        <w:spacing w:beforeAutospacing="0" w:afterAutospacing="0" w:line="600" w:lineRule="exact"/>
        <w:rPr>
          <w:rFonts w:ascii="仿宋_GB2312" w:eastAsia="仿宋_GB2312"/>
          <w:sz w:val="32"/>
          <w:szCs w:val="32"/>
        </w:rPr>
      </w:pPr>
    </w:p>
    <w:p w:rsidR="00A073ED" w:rsidRPr="00A073ED" w:rsidRDefault="00A073ED" w:rsidP="000876BF">
      <w:pPr>
        <w:pStyle w:val="a5"/>
        <w:shd w:val="clear" w:color="auto" w:fill="FFFFFF"/>
        <w:spacing w:beforeAutospacing="0" w:afterAutospacing="0" w:line="600" w:lineRule="exact"/>
        <w:rPr>
          <w:rFonts w:ascii="仿宋_GB2312" w:eastAsia="仿宋_GB2312"/>
          <w:sz w:val="32"/>
          <w:szCs w:val="32"/>
        </w:rPr>
      </w:pPr>
    </w:p>
    <w:p w:rsid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121BFA" w:rsidP="0057220B">
      <w:pPr>
        <w:pStyle w:val="a5"/>
        <w:shd w:val="clear" w:color="auto" w:fill="FFFFFF"/>
        <w:spacing w:beforeAutospacing="0" w:afterAutospacing="0" w:line="520" w:lineRule="exact"/>
        <w:jc w:val="both"/>
      </w:pPr>
      <w:r w:rsidRPr="00121BFA">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9C1" w:rsidRDefault="00E859C1">
      <w:pPr>
        <w:spacing w:line="240" w:lineRule="auto"/>
      </w:pPr>
      <w:r>
        <w:separator/>
      </w:r>
    </w:p>
  </w:endnote>
  <w:endnote w:type="continuationSeparator" w:id="0">
    <w:p w:rsidR="00E859C1" w:rsidRDefault="00E859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121BFA">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121BFA">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E859C1">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121BFA">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9C1" w:rsidRDefault="00E859C1">
      <w:pPr>
        <w:spacing w:line="240" w:lineRule="auto"/>
      </w:pPr>
      <w:r>
        <w:separator/>
      </w:r>
    </w:p>
  </w:footnote>
  <w:footnote w:type="continuationSeparator" w:id="0">
    <w:p w:rsidR="00E859C1" w:rsidRDefault="00E859C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416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876BF"/>
    <w:rsid w:val="0009686E"/>
    <w:rsid w:val="000B0FD9"/>
    <w:rsid w:val="000B60E7"/>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2766"/>
    <w:rsid w:val="00121BFA"/>
    <w:rsid w:val="00123624"/>
    <w:rsid w:val="00126174"/>
    <w:rsid w:val="00137AC5"/>
    <w:rsid w:val="001409DF"/>
    <w:rsid w:val="001425C7"/>
    <w:rsid w:val="0014576A"/>
    <w:rsid w:val="001572E6"/>
    <w:rsid w:val="00165EDA"/>
    <w:rsid w:val="00166328"/>
    <w:rsid w:val="00170C0A"/>
    <w:rsid w:val="00172419"/>
    <w:rsid w:val="00173D64"/>
    <w:rsid w:val="00174377"/>
    <w:rsid w:val="001758A8"/>
    <w:rsid w:val="001905A9"/>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41AA"/>
    <w:rsid w:val="001E75BE"/>
    <w:rsid w:val="001F4E41"/>
    <w:rsid w:val="001F5D88"/>
    <w:rsid w:val="001F6E3C"/>
    <w:rsid w:val="00200914"/>
    <w:rsid w:val="00201B6D"/>
    <w:rsid w:val="002038F0"/>
    <w:rsid w:val="002119E0"/>
    <w:rsid w:val="00215046"/>
    <w:rsid w:val="00223F18"/>
    <w:rsid w:val="002336DC"/>
    <w:rsid w:val="002502FC"/>
    <w:rsid w:val="00250808"/>
    <w:rsid w:val="002519B5"/>
    <w:rsid w:val="00254588"/>
    <w:rsid w:val="00262FD0"/>
    <w:rsid w:val="002648AA"/>
    <w:rsid w:val="00265E40"/>
    <w:rsid w:val="002664F4"/>
    <w:rsid w:val="0026681E"/>
    <w:rsid w:val="00272AEC"/>
    <w:rsid w:val="00282F09"/>
    <w:rsid w:val="002867CF"/>
    <w:rsid w:val="00291975"/>
    <w:rsid w:val="00291BC4"/>
    <w:rsid w:val="002950BB"/>
    <w:rsid w:val="002A220E"/>
    <w:rsid w:val="002B0641"/>
    <w:rsid w:val="002C31B4"/>
    <w:rsid w:val="002C6F76"/>
    <w:rsid w:val="002E003E"/>
    <w:rsid w:val="002E05C7"/>
    <w:rsid w:val="002F1BB9"/>
    <w:rsid w:val="002F2F16"/>
    <w:rsid w:val="00305D6C"/>
    <w:rsid w:val="00312AB4"/>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7333"/>
    <w:rsid w:val="00410B94"/>
    <w:rsid w:val="0041737B"/>
    <w:rsid w:val="00420B03"/>
    <w:rsid w:val="004218E6"/>
    <w:rsid w:val="00443136"/>
    <w:rsid w:val="00447E10"/>
    <w:rsid w:val="0045464B"/>
    <w:rsid w:val="00471706"/>
    <w:rsid w:val="00472911"/>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7220B"/>
    <w:rsid w:val="005808C6"/>
    <w:rsid w:val="00582491"/>
    <w:rsid w:val="00585CCE"/>
    <w:rsid w:val="005873A6"/>
    <w:rsid w:val="0059316A"/>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A5B0A"/>
    <w:rsid w:val="006C7CD4"/>
    <w:rsid w:val="006D6196"/>
    <w:rsid w:val="006D6460"/>
    <w:rsid w:val="006F0AFE"/>
    <w:rsid w:val="006F720A"/>
    <w:rsid w:val="007060E9"/>
    <w:rsid w:val="007153C2"/>
    <w:rsid w:val="00726BEE"/>
    <w:rsid w:val="00730D4A"/>
    <w:rsid w:val="0073614B"/>
    <w:rsid w:val="00742215"/>
    <w:rsid w:val="007527CE"/>
    <w:rsid w:val="0075407B"/>
    <w:rsid w:val="00763EFB"/>
    <w:rsid w:val="00770A25"/>
    <w:rsid w:val="00774302"/>
    <w:rsid w:val="0077634A"/>
    <w:rsid w:val="007804FF"/>
    <w:rsid w:val="00781B73"/>
    <w:rsid w:val="00782E6A"/>
    <w:rsid w:val="0078591B"/>
    <w:rsid w:val="007916FC"/>
    <w:rsid w:val="007956E0"/>
    <w:rsid w:val="007A5CCD"/>
    <w:rsid w:val="007C7D07"/>
    <w:rsid w:val="007D1B93"/>
    <w:rsid w:val="007E06AC"/>
    <w:rsid w:val="007F2676"/>
    <w:rsid w:val="007F6880"/>
    <w:rsid w:val="00801B47"/>
    <w:rsid w:val="00801C1B"/>
    <w:rsid w:val="00803773"/>
    <w:rsid w:val="008137AC"/>
    <w:rsid w:val="008169EA"/>
    <w:rsid w:val="0081795F"/>
    <w:rsid w:val="00823BE4"/>
    <w:rsid w:val="00831558"/>
    <w:rsid w:val="00841998"/>
    <w:rsid w:val="00841F8A"/>
    <w:rsid w:val="00851B39"/>
    <w:rsid w:val="00853FAE"/>
    <w:rsid w:val="0086458B"/>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37099"/>
    <w:rsid w:val="00942EB1"/>
    <w:rsid w:val="00947E85"/>
    <w:rsid w:val="0095392B"/>
    <w:rsid w:val="009629C0"/>
    <w:rsid w:val="00965A88"/>
    <w:rsid w:val="00977ADC"/>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EEA"/>
    <w:rsid w:val="00A4314B"/>
    <w:rsid w:val="00A526FA"/>
    <w:rsid w:val="00A52B7F"/>
    <w:rsid w:val="00A543A3"/>
    <w:rsid w:val="00A55857"/>
    <w:rsid w:val="00A7724E"/>
    <w:rsid w:val="00A87CB9"/>
    <w:rsid w:val="00A93C8F"/>
    <w:rsid w:val="00A94432"/>
    <w:rsid w:val="00A95F3B"/>
    <w:rsid w:val="00AA64F3"/>
    <w:rsid w:val="00AB3FD4"/>
    <w:rsid w:val="00AB40AB"/>
    <w:rsid w:val="00AC0A42"/>
    <w:rsid w:val="00AC35AA"/>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F2DDB"/>
    <w:rsid w:val="00E02F76"/>
    <w:rsid w:val="00E137F8"/>
    <w:rsid w:val="00E15705"/>
    <w:rsid w:val="00E23B0C"/>
    <w:rsid w:val="00E2423D"/>
    <w:rsid w:val="00E24506"/>
    <w:rsid w:val="00E314DE"/>
    <w:rsid w:val="00E355FD"/>
    <w:rsid w:val="00E35E76"/>
    <w:rsid w:val="00E449CE"/>
    <w:rsid w:val="00E45E15"/>
    <w:rsid w:val="00E54D78"/>
    <w:rsid w:val="00E655DE"/>
    <w:rsid w:val="00E73E2F"/>
    <w:rsid w:val="00E82FC8"/>
    <w:rsid w:val="00E84A35"/>
    <w:rsid w:val="00E859C1"/>
    <w:rsid w:val="00E87C00"/>
    <w:rsid w:val="00E916D5"/>
    <w:rsid w:val="00E93FDD"/>
    <w:rsid w:val="00E94B72"/>
    <w:rsid w:val="00E9510D"/>
    <w:rsid w:val="00E97C6A"/>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2025-04-10T07:06:00Z</cp:lastPrinted>
  <dcterms:created xsi:type="dcterms:W3CDTF">2025-05-08T03:21:00Z</dcterms:created>
  <dcterms:modified xsi:type="dcterms:W3CDTF">2025-05-08T03:38:00Z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