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2" w:rsidRDefault="00C32995">
      <w:pPr>
        <w:spacing w:line="320" w:lineRule="atLeast"/>
        <w:jc w:val="center"/>
        <w:rPr>
          <w:rFonts w:ascii="汉仪琥珀体简" w:eastAsia="汉仪琥珀体简" w:hAnsi="汉仪琥珀体简"/>
          <w:b/>
          <w:w w:val="130"/>
          <w:sz w:val="80"/>
          <w:szCs w:val="80"/>
        </w:rPr>
      </w:pPr>
      <w:r>
        <w:rPr>
          <w:rFonts w:ascii="汉仪琥珀体简" w:eastAsia="汉仪琥珀体简" w:hAnsi="汉仪琥珀体简" w:hint="eastAsia"/>
          <w:b/>
          <w:color w:val="FF0000"/>
          <w:w w:val="130"/>
          <w:sz w:val="80"/>
          <w:szCs w:val="80"/>
        </w:rPr>
        <w:t>大数据发展动态</w:t>
      </w:r>
    </w:p>
    <w:p w:rsidR="004D0412" w:rsidRDefault="004D0412">
      <w:pPr>
        <w:spacing w:line="320" w:lineRule="atLeast"/>
        <w:jc w:val="center"/>
        <w:rPr>
          <w:rFonts w:ascii="黑体" w:eastAsia="黑体" w:hAnsi="Gungsuh"/>
          <w:sz w:val="32"/>
          <w:szCs w:val="32"/>
        </w:rPr>
      </w:pPr>
    </w:p>
    <w:p w:rsidR="004D0412" w:rsidRDefault="00C32995">
      <w:pPr>
        <w:spacing w:line="640" w:lineRule="exact"/>
        <w:jc w:val="center"/>
        <w:rPr>
          <w:rFonts w:ascii="仿宋_GB2312" w:eastAsia="仿宋_GB2312" w:hAnsi="宋体"/>
          <w:b/>
          <w:sz w:val="36"/>
          <w:szCs w:val="44"/>
        </w:rPr>
      </w:pPr>
      <w:r>
        <w:rPr>
          <w:rFonts w:ascii="仿宋_GB2312" w:eastAsia="仿宋_GB2312" w:hAnsi="Gungsuh" w:hint="eastAsia"/>
          <w:b/>
          <w:sz w:val="36"/>
          <w:szCs w:val="44"/>
        </w:rPr>
        <w:t>202</w:t>
      </w:r>
      <w:r w:rsidR="00632305">
        <w:rPr>
          <w:rFonts w:ascii="仿宋_GB2312" w:eastAsia="仿宋_GB2312" w:hAnsi="Gungsuh" w:hint="eastAsia"/>
          <w:b/>
          <w:sz w:val="36"/>
          <w:szCs w:val="44"/>
        </w:rPr>
        <w:t>5</w:t>
      </w:r>
      <w:r>
        <w:rPr>
          <w:rFonts w:ascii="仿宋_GB2312" w:eastAsia="仿宋_GB2312" w:hAnsi="Gungsuh" w:hint="eastAsia"/>
          <w:b/>
          <w:sz w:val="36"/>
          <w:szCs w:val="44"/>
        </w:rPr>
        <w:t>年第</w:t>
      </w:r>
      <w:r w:rsidR="007F5C95">
        <w:rPr>
          <w:rFonts w:ascii="仿宋_GB2312" w:eastAsia="仿宋_GB2312" w:hAnsi="Gungsuh" w:hint="eastAsia"/>
          <w:b/>
          <w:sz w:val="36"/>
          <w:szCs w:val="44"/>
        </w:rPr>
        <w:t>2</w:t>
      </w:r>
      <w:r w:rsidR="00490E94">
        <w:rPr>
          <w:rFonts w:ascii="仿宋_GB2312" w:eastAsia="仿宋_GB2312" w:hAnsi="Gungsuh" w:hint="eastAsia"/>
          <w:b/>
          <w:sz w:val="36"/>
          <w:szCs w:val="44"/>
        </w:rPr>
        <w:t>5</w:t>
      </w:r>
      <w:r>
        <w:rPr>
          <w:rFonts w:ascii="仿宋_GB2312" w:eastAsia="仿宋_GB2312" w:hAnsi="Gungsuh" w:hint="eastAsia"/>
          <w:b/>
          <w:sz w:val="36"/>
          <w:szCs w:val="44"/>
        </w:rPr>
        <w:t>期（</w:t>
      </w:r>
      <w:r>
        <w:rPr>
          <w:rFonts w:ascii="仿宋_GB2312" w:eastAsia="仿宋_GB2312" w:hAnsi="宋体" w:hint="eastAsia"/>
          <w:b/>
          <w:sz w:val="36"/>
          <w:szCs w:val="44"/>
        </w:rPr>
        <w:t>总第</w:t>
      </w:r>
      <w:r w:rsidR="00E54D78">
        <w:rPr>
          <w:rFonts w:ascii="仿宋_GB2312" w:eastAsia="仿宋_GB2312" w:hAnsi="宋体" w:hint="eastAsia"/>
          <w:b/>
          <w:sz w:val="36"/>
          <w:szCs w:val="44"/>
        </w:rPr>
        <w:t>4</w:t>
      </w:r>
      <w:r w:rsidR="00985A94">
        <w:rPr>
          <w:rFonts w:ascii="仿宋_GB2312" w:eastAsia="仿宋_GB2312" w:hAnsi="宋体" w:hint="eastAsia"/>
          <w:b/>
          <w:sz w:val="36"/>
          <w:szCs w:val="44"/>
        </w:rPr>
        <w:t>3</w:t>
      </w:r>
      <w:r w:rsidR="00490E94">
        <w:rPr>
          <w:rFonts w:ascii="仿宋_GB2312" w:eastAsia="仿宋_GB2312" w:hAnsi="宋体" w:hint="eastAsia"/>
          <w:b/>
          <w:sz w:val="36"/>
          <w:szCs w:val="44"/>
        </w:rPr>
        <w:t>9</w:t>
      </w:r>
      <w:r>
        <w:rPr>
          <w:rFonts w:ascii="仿宋_GB2312" w:eastAsia="仿宋_GB2312" w:hAnsi="宋体" w:hint="eastAsia"/>
          <w:b/>
          <w:sz w:val="36"/>
          <w:szCs w:val="44"/>
        </w:rPr>
        <w:t>期）</w:t>
      </w:r>
    </w:p>
    <w:p w:rsidR="004D0412" w:rsidRDefault="004D0412">
      <w:pPr>
        <w:spacing w:line="640" w:lineRule="exact"/>
        <w:rPr>
          <w:rFonts w:ascii="仿宋_GB2312" w:eastAsia="仿宋_GB2312" w:hAnsi="Gungsuh"/>
          <w:b/>
          <w:sz w:val="30"/>
          <w:szCs w:val="44"/>
        </w:rPr>
      </w:pPr>
    </w:p>
    <w:p w:rsidR="004D0412" w:rsidRDefault="00C32995">
      <w:pPr>
        <w:spacing w:line="400" w:lineRule="exact"/>
        <w:rPr>
          <w:rFonts w:ascii="仿宋_GB2312" w:eastAsia="仿宋_GB2312" w:hAnsi="Gungsuh"/>
          <w:b/>
          <w:sz w:val="32"/>
          <w:szCs w:val="32"/>
        </w:rPr>
      </w:pPr>
      <w:r>
        <w:rPr>
          <w:rFonts w:ascii="仿宋_GB2312" w:eastAsia="仿宋_GB2312" w:hAnsi="Gungsuh" w:hint="eastAsia"/>
          <w:b/>
          <w:sz w:val="32"/>
          <w:szCs w:val="32"/>
        </w:rPr>
        <w:t xml:space="preserve">贵州省大数据产业发展中心            </w:t>
      </w:r>
      <w:r w:rsidR="00632305">
        <w:rPr>
          <w:rFonts w:ascii="仿宋_GB2312" w:eastAsia="仿宋_GB2312" w:hAnsi="Gungsuh" w:hint="eastAsia"/>
          <w:b/>
          <w:sz w:val="32"/>
          <w:szCs w:val="32"/>
        </w:rPr>
        <w:t xml:space="preserve">  </w:t>
      </w:r>
      <w:r w:rsidR="00490E94">
        <w:rPr>
          <w:rFonts w:ascii="仿宋_GB2312" w:eastAsia="仿宋_GB2312" w:hAnsi="Gungsuh" w:hint="eastAsia"/>
          <w:b/>
          <w:sz w:val="32"/>
          <w:szCs w:val="32"/>
        </w:rPr>
        <w:t xml:space="preserve"> </w:t>
      </w:r>
      <w:r w:rsidR="00DC6875">
        <w:rPr>
          <w:rFonts w:ascii="仿宋_GB2312" w:eastAsia="仿宋_GB2312" w:hAnsi="Gungsuh" w:hint="eastAsia"/>
          <w:b/>
          <w:sz w:val="32"/>
          <w:szCs w:val="32"/>
        </w:rPr>
        <w:t xml:space="preserve"> </w:t>
      </w:r>
      <w:r>
        <w:rPr>
          <w:rFonts w:ascii="仿宋_GB2312" w:eastAsia="仿宋_GB2312" w:hAnsi="Gungsuh" w:hint="eastAsia"/>
          <w:b/>
          <w:sz w:val="32"/>
          <w:szCs w:val="32"/>
        </w:rPr>
        <w:t>202</w:t>
      </w:r>
      <w:r w:rsidR="00632305">
        <w:rPr>
          <w:rFonts w:ascii="仿宋_GB2312" w:eastAsia="仿宋_GB2312" w:hAnsi="Gungsuh" w:hint="eastAsia"/>
          <w:b/>
          <w:sz w:val="32"/>
          <w:szCs w:val="32"/>
        </w:rPr>
        <w:t>5</w:t>
      </w:r>
      <w:r>
        <w:rPr>
          <w:rFonts w:ascii="仿宋_GB2312" w:eastAsia="仿宋_GB2312" w:hAnsi="Gungsuh" w:hint="eastAsia"/>
          <w:b/>
          <w:sz w:val="32"/>
          <w:szCs w:val="32"/>
        </w:rPr>
        <w:t>年</w:t>
      </w:r>
      <w:r w:rsidR="00490E94">
        <w:rPr>
          <w:rFonts w:ascii="仿宋_GB2312" w:eastAsia="仿宋_GB2312" w:hAnsi="Gungsuh" w:hint="eastAsia"/>
          <w:b/>
          <w:sz w:val="32"/>
          <w:szCs w:val="32"/>
        </w:rPr>
        <w:t>7</w:t>
      </w:r>
      <w:r>
        <w:rPr>
          <w:rFonts w:ascii="仿宋_GB2312" w:eastAsia="仿宋_GB2312" w:hAnsi="Gungsuh" w:hint="eastAsia"/>
          <w:b/>
          <w:sz w:val="32"/>
          <w:szCs w:val="32"/>
        </w:rPr>
        <w:t>月</w:t>
      </w:r>
      <w:r w:rsidR="00490E94">
        <w:rPr>
          <w:rFonts w:ascii="仿宋_GB2312" w:eastAsia="仿宋_GB2312" w:hAnsi="Gungsuh" w:hint="eastAsia"/>
          <w:b/>
          <w:sz w:val="32"/>
          <w:szCs w:val="32"/>
        </w:rPr>
        <w:t>4</w:t>
      </w:r>
      <w:r>
        <w:rPr>
          <w:rFonts w:ascii="仿宋_GB2312" w:eastAsia="仿宋_GB2312" w:hAnsi="Gungsuh" w:hint="eastAsia"/>
          <w:b/>
          <w:sz w:val="32"/>
          <w:szCs w:val="32"/>
        </w:rPr>
        <w:t>日</w:t>
      </w:r>
    </w:p>
    <w:p w:rsidR="004D0412" w:rsidRDefault="00381CDA">
      <w:pPr>
        <w:spacing w:line="400" w:lineRule="exact"/>
        <w:rPr>
          <w:rFonts w:ascii="仿宋_GB2312" w:eastAsia="仿宋_GB2312" w:hAnsi="Gungsuh"/>
          <w:b/>
          <w:sz w:val="32"/>
          <w:szCs w:val="32"/>
        </w:rPr>
      </w:pPr>
      <w:r w:rsidRPr="00381CDA">
        <w:rPr>
          <w:sz w:val="30"/>
        </w:rPr>
        <w:pict>
          <v:line id="_x0000_s1026" style="position:absolute;left:0;text-align:left;z-index:251660288" from="-4.9pt,3.05pt" to="439.65pt,3.1pt" o:gfxdata="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InH6NUAAAAGAQAADwAAAAAAAAABACAAAAAiAAAAZHJzL2Rvd25yZXYu&#10;eG1sUEsBAhQAFAAAAAgAh07iQOcKjZ3+AQAA9QMAAA4AAAAAAAAAAQAgAAAAJAEAAGRycy9lMm9E&#10;b2MueG1sUEsFBgAAAAAGAAYAWQEAAJQFAAAAAA==&#10;" strokecolor="red" strokeweight="2.25pt"/>
        </w:pict>
      </w:r>
      <w:r w:rsidR="00C32995">
        <w:rPr>
          <w:rFonts w:ascii="仿宋_GB2312" w:eastAsia="仿宋_GB2312" w:hAnsi="Gungsuh" w:hint="eastAsia"/>
          <w:b/>
          <w:sz w:val="32"/>
          <w:szCs w:val="32"/>
        </w:rPr>
        <w:t xml:space="preserve"> </w:t>
      </w:r>
    </w:p>
    <w:p w:rsidR="004D0412" w:rsidRDefault="004D0412">
      <w:pPr>
        <w:spacing w:line="400" w:lineRule="exact"/>
        <w:jc w:val="center"/>
        <w:rPr>
          <w:rFonts w:ascii="方正小标宋简体" w:eastAsia="方正小标宋简体" w:hAnsi="方正小标宋简体" w:cs="方正小标宋简体"/>
          <w:sz w:val="40"/>
          <w:szCs w:val="28"/>
        </w:rPr>
      </w:pPr>
    </w:p>
    <w:p w:rsidR="004D0412" w:rsidRDefault="00C32995">
      <w:pPr>
        <w:spacing w:line="400" w:lineRule="exact"/>
        <w:jc w:val="center"/>
        <w:rPr>
          <w:rFonts w:ascii="方正小标宋简体" w:eastAsia="方正小标宋简体" w:hAnsi="方正小标宋简体" w:cs="方正小标宋简体"/>
          <w:sz w:val="40"/>
          <w:szCs w:val="28"/>
        </w:rPr>
      </w:pPr>
      <w:r>
        <w:rPr>
          <w:rFonts w:ascii="方正小标宋简体" w:eastAsia="方正小标宋简体" w:hAnsi="方正小标宋简体" w:cs="方正小标宋简体" w:hint="eastAsia"/>
          <w:sz w:val="40"/>
          <w:szCs w:val="28"/>
        </w:rPr>
        <w:t>目  录</w:t>
      </w: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【省内快讯】</w:t>
      </w:r>
    </w:p>
    <w:p w:rsidR="004D0412" w:rsidRDefault="004D0412">
      <w:pPr>
        <w:spacing w:line="160" w:lineRule="exact"/>
        <w:rPr>
          <w:lang w:val="zh-CN"/>
        </w:rPr>
      </w:pPr>
    </w:p>
    <w:p w:rsidR="00BD2F40" w:rsidRDefault="00C32995" w:rsidP="00924DF2">
      <w:pPr>
        <w:pStyle w:val="2"/>
        <w:spacing w:after="0" w:line="460" w:lineRule="exact"/>
        <w:ind w:leftChars="0" w:left="0" w:firstLineChars="0" w:firstLine="0"/>
        <w:jc w:val="left"/>
        <w:rPr>
          <w:rFonts w:ascii="仿宋_GB2312" w:hint="eastAsia"/>
          <w:b/>
          <w:bCs/>
          <w:sz w:val="32"/>
          <w:szCs w:val="32"/>
        </w:rPr>
      </w:pPr>
      <w:r>
        <w:rPr>
          <w:rFonts w:ascii="仿宋_GB2312" w:hint="eastAsia"/>
          <w:b/>
          <w:bCs/>
          <w:sz w:val="32"/>
          <w:szCs w:val="32"/>
        </w:rPr>
        <w:t>&gt;</w:t>
      </w:r>
      <w:r w:rsidR="00BD2F40" w:rsidRPr="00BD2F40">
        <w:rPr>
          <w:rFonts w:hint="eastAsia"/>
        </w:rPr>
        <w:t xml:space="preserve"> </w:t>
      </w:r>
      <w:r w:rsidR="00BD2F40" w:rsidRPr="00BD2F40">
        <w:rPr>
          <w:rFonts w:ascii="仿宋_GB2312" w:hint="eastAsia"/>
          <w:b/>
          <w:bCs/>
          <w:sz w:val="32"/>
          <w:szCs w:val="32"/>
        </w:rPr>
        <w:t xml:space="preserve">2025数博会专业展设置六大展馆 </w:t>
      </w:r>
      <w:r w:rsidR="00BD2F40">
        <w:rPr>
          <w:rFonts w:ascii="仿宋_GB2312" w:hint="eastAsia"/>
          <w:b/>
          <w:bCs/>
          <w:sz w:val="32"/>
          <w:szCs w:val="32"/>
        </w:rPr>
        <w:t xml:space="preserve"> </w:t>
      </w:r>
      <w:r w:rsidR="00BD2F40" w:rsidRPr="00BD2F40">
        <w:rPr>
          <w:rFonts w:ascii="仿宋_GB2312" w:hint="eastAsia"/>
          <w:b/>
          <w:bCs/>
          <w:sz w:val="32"/>
          <w:szCs w:val="32"/>
        </w:rPr>
        <w:t>集中展示全球数智</w:t>
      </w:r>
    </w:p>
    <w:p w:rsidR="00222025" w:rsidRDefault="00BD2F40"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 xml:space="preserve"> </w:t>
      </w:r>
      <w:r w:rsidRPr="00BD2F40">
        <w:rPr>
          <w:rFonts w:ascii="仿宋_GB2312" w:hint="eastAsia"/>
          <w:b/>
          <w:bCs/>
          <w:sz w:val="32"/>
          <w:szCs w:val="32"/>
        </w:rPr>
        <w:t>领域新成果</w:t>
      </w:r>
    </w:p>
    <w:p w:rsidR="00BD2F40" w:rsidRDefault="00C32995" w:rsidP="00A2119D">
      <w:pPr>
        <w:pStyle w:val="2"/>
        <w:spacing w:after="0" w:line="460" w:lineRule="exact"/>
        <w:ind w:leftChars="0" w:left="0" w:firstLineChars="0" w:firstLine="0"/>
        <w:jc w:val="left"/>
        <w:rPr>
          <w:rFonts w:ascii="仿宋_GB2312" w:hint="eastAsia"/>
          <w:b/>
          <w:bCs/>
          <w:sz w:val="32"/>
          <w:szCs w:val="32"/>
        </w:rPr>
      </w:pPr>
      <w:r>
        <w:rPr>
          <w:rFonts w:ascii="仿宋_GB2312" w:hint="eastAsia"/>
          <w:b/>
          <w:bCs/>
          <w:sz w:val="32"/>
          <w:szCs w:val="32"/>
        </w:rPr>
        <w:t>&gt;</w:t>
      </w:r>
      <w:r w:rsidR="00BD2F40" w:rsidRPr="00BD2F40">
        <w:rPr>
          <w:rFonts w:ascii="仿宋_GB2312" w:hint="eastAsia"/>
          <w:b/>
          <w:bCs/>
          <w:sz w:val="32"/>
          <w:szCs w:val="32"/>
        </w:rPr>
        <w:t>大科城国家网信办网络立法联系点——参与数字经济领</w:t>
      </w:r>
    </w:p>
    <w:p w:rsidR="00A856A4" w:rsidRDefault="00BD2F40" w:rsidP="00A2119D">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 xml:space="preserve"> </w:t>
      </w:r>
      <w:r w:rsidRPr="00BD2F40">
        <w:rPr>
          <w:rFonts w:ascii="仿宋_GB2312" w:hint="eastAsia"/>
          <w:b/>
          <w:bCs/>
          <w:sz w:val="32"/>
          <w:szCs w:val="32"/>
        </w:rPr>
        <w:t>域立法研讨</w:t>
      </w:r>
    </w:p>
    <w:p w:rsidR="009403CE"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BD2F40" w:rsidRPr="00BD2F40">
        <w:rPr>
          <w:rFonts w:ascii="仿宋_GB2312" w:hint="eastAsia"/>
          <w:b/>
          <w:bCs/>
          <w:sz w:val="32"/>
          <w:szCs w:val="32"/>
        </w:rPr>
        <w:t>贵阳海信通过“智能制造能力成熟度四级”认证</w:t>
      </w:r>
    </w:p>
    <w:p w:rsidR="004D0412" w:rsidRDefault="004D0412" w:rsidP="003104A6">
      <w:pPr>
        <w:pStyle w:val="2"/>
        <w:spacing w:after="0" w:line="4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【省外资讯】</w:t>
      </w:r>
    </w:p>
    <w:p w:rsidR="004D0412" w:rsidRDefault="004D0412">
      <w:pPr>
        <w:spacing w:line="160" w:lineRule="exact"/>
        <w:rPr>
          <w:lang w:val="zh-CN"/>
        </w:rPr>
      </w:pPr>
    </w:p>
    <w:p w:rsidR="006D6460" w:rsidRDefault="00C32995" w:rsidP="00FC5781">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BD2F40" w:rsidRPr="00BD2F40">
        <w:rPr>
          <w:rFonts w:hint="eastAsia"/>
        </w:rPr>
        <w:t xml:space="preserve"> </w:t>
      </w:r>
      <w:r w:rsidR="00BD2F40" w:rsidRPr="00BD2F40">
        <w:rPr>
          <w:rFonts w:ascii="仿宋_GB2312" w:hint="eastAsia"/>
          <w:b/>
          <w:bCs/>
          <w:sz w:val="32"/>
          <w:szCs w:val="32"/>
        </w:rPr>
        <w:t>2025全球数字经济大会在京开幕</w:t>
      </w:r>
    </w:p>
    <w:p w:rsidR="00924DF2" w:rsidRDefault="00924DF2" w:rsidP="00924DF2">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BD2F40" w:rsidRPr="00BD2F40">
        <w:rPr>
          <w:rFonts w:ascii="仿宋_GB2312" w:hint="eastAsia"/>
          <w:b/>
          <w:bCs/>
          <w:sz w:val="32"/>
          <w:szCs w:val="32"/>
        </w:rPr>
        <w:t>安徽着力提升全民数字素养与技能</w:t>
      </w:r>
    </w:p>
    <w:p w:rsidR="00A12480" w:rsidRDefault="00C32995" w:rsidP="00282F09">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BD2F40" w:rsidRPr="00BD2F40">
        <w:rPr>
          <w:rFonts w:ascii="仿宋_GB2312" w:hint="eastAsia"/>
          <w:b/>
          <w:bCs/>
          <w:sz w:val="32"/>
          <w:szCs w:val="32"/>
        </w:rPr>
        <w:t>云南加速推进数字出海</w:t>
      </w:r>
    </w:p>
    <w:p w:rsidR="004D0412" w:rsidRDefault="004D0412" w:rsidP="008169EA">
      <w:pPr>
        <w:pStyle w:val="2"/>
        <w:spacing w:after="0" w:line="460" w:lineRule="exact"/>
        <w:ind w:leftChars="0" w:left="0" w:firstLineChars="0" w:firstLine="0"/>
        <w:jc w:val="left"/>
        <w:rPr>
          <w:rFonts w:ascii="黑体" w:eastAsia="黑体" w:hAnsi="黑体" w:cs="黑体"/>
          <w:sz w:val="32"/>
          <w:szCs w:val="32"/>
          <w:lang w:val="zh-CN"/>
        </w:rPr>
      </w:pPr>
    </w:p>
    <w:p w:rsidR="004D0412" w:rsidRDefault="00C32995">
      <w:pPr>
        <w:pStyle w:val="2"/>
        <w:spacing w:after="0" w:line="520" w:lineRule="exact"/>
        <w:ind w:leftChars="0" w:left="0" w:firstLineChars="0" w:firstLine="0"/>
        <w:jc w:val="left"/>
        <w:rPr>
          <w:rFonts w:ascii="黑体" w:eastAsia="黑体" w:hAnsi="黑体" w:cs="黑体"/>
          <w:sz w:val="32"/>
          <w:szCs w:val="32"/>
          <w:lang w:val="zh-CN"/>
        </w:rPr>
      </w:pPr>
      <w:r>
        <w:rPr>
          <w:rFonts w:ascii="黑体" w:eastAsia="黑体" w:hAnsi="黑体" w:cs="黑体" w:hint="eastAsia"/>
          <w:sz w:val="32"/>
          <w:szCs w:val="32"/>
          <w:lang w:val="zh-CN"/>
        </w:rPr>
        <w:t>【聚焦前沿】</w:t>
      </w:r>
    </w:p>
    <w:p w:rsidR="004D0412" w:rsidRDefault="004D0412">
      <w:pPr>
        <w:pStyle w:val="1"/>
        <w:keepNext w:val="0"/>
        <w:keepLines w:val="0"/>
        <w:widowControl/>
        <w:spacing w:line="160" w:lineRule="exact"/>
        <w:jc w:val="left"/>
        <w:rPr>
          <w:rFonts w:ascii="黑体" w:eastAsia="黑体" w:hAnsi="黑体" w:cs="黑体"/>
          <w:b w:val="0"/>
          <w:bCs w:val="0"/>
          <w:kern w:val="2"/>
          <w:sz w:val="32"/>
          <w:szCs w:val="32"/>
          <w:lang w:val="zh-CN"/>
        </w:rPr>
      </w:pPr>
    </w:p>
    <w:p w:rsidR="004D0412" w:rsidRDefault="00C32995">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BD2F40" w:rsidRPr="00BD2F40">
        <w:rPr>
          <w:rFonts w:ascii="仿宋_GB2312" w:hint="eastAsia"/>
          <w:b/>
          <w:bCs/>
          <w:sz w:val="32"/>
          <w:szCs w:val="32"/>
        </w:rPr>
        <w:t>我国首个千亿级发电行业大模型发布</w:t>
      </w:r>
    </w:p>
    <w:p w:rsidR="00877C1F" w:rsidRDefault="00C32995" w:rsidP="000E6CF6">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BD2F40" w:rsidRPr="00BD2F40">
        <w:rPr>
          <w:rFonts w:ascii="仿宋_GB2312" w:hAnsi="宋体" w:cs="宋体" w:hint="eastAsia"/>
          <w:b/>
          <w:bCs/>
          <w:sz w:val="32"/>
          <w:szCs w:val="32"/>
        </w:rPr>
        <w:t>我国自主创建全球科技文献数据平台上线</w:t>
      </w:r>
    </w:p>
    <w:p w:rsidR="004D0412" w:rsidRDefault="004D0412" w:rsidP="004A4EBB">
      <w:pPr>
        <w:pStyle w:val="2"/>
        <w:spacing w:after="0" w:line="160" w:lineRule="exact"/>
        <w:ind w:leftChars="0" w:left="0" w:firstLineChars="0" w:firstLine="0"/>
        <w:jc w:val="left"/>
        <w:rPr>
          <w:rFonts w:ascii="黑体" w:eastAsia="黑体" w:hAnsi="黑体" w:cs="黑体"/>
          <w:b/>
          <w:bCs/>
          <w:sz w:val="32"/>
          <w:szCs w:val="32"/>
          <w:lang w:val="zh-CN"/>
        </w:rPr>
      </w:pPr>
    </w:p>
    <w:p w:rsidR="004D0412" w:rsidRDefault="00C32995">
      <w:pPr>
        <w:pStyle w:val="1"/>
        <w:keepNext w:val="0"/>
        <w:keepLines w:val="0"/>
        <w:widowControl/>
        <w:spacing w:line="520" w:lineRule="exact"/>
        <w:jc w:val="left"/>
        <w:rPr>
          <w:rFonts w:ascii="黑体" w:eastAsia="黑体" w:hAnsi="黑体" w:cs="黑体"/>
          <w:b w:val="0"/>
          <w:bCs w:val="0"/>
          <w:kern w:val="2"/>
          <w:sz w:val="32"/>
          <w:szCs w:val="32"/>
          <w:lang w:val="zh-CN"/>
        </w:rPr>
      </w:pPr>
      <w:r>
        <w:rPr>
          <w:rFonts w:ascii="黑体" w:eastAsia="黑体" w:hAnsi="黑体" w:cs="黑体" w:hint="eastAsia"/>
          <w:b w:val="0"/>
          <w:bCs w:val="0"/>
          <w:kern w:val="2"/>
          <w:sz w:val="32"/>
          <w:szCs w:val="32"/>
          <w:lang w:val="zh-CN"/>
        </w:rPr>
        <w:t>【环球资讯】</w:t>
      </w:r>
    </w:p>
    <w:p w:rsidR="004D0412" w:rsidRDefault="004D0412">
      <w:pPr>
        <w:spacing w:line="160" w:lineRule="exact"/>
        <w:rPr>
          <w:lang w:val="zh-CN"/>
        </w:rPr>
      </w:pPr>
    </w:p>
    <w:p w:rsidR="000D68D2" w:rsidRDefault="00C32995" w:rsidP="006D6460">
      <w:pPr>
        <w:pStyle w:val="2"/>
        <w:spacing w:after="0" w:line="460" w:lineRule="exact"/>
        <w:ind w:leftChars="0" w:left="0" w:firstLineChars="0" w:firstLine="0"/>
        <w:jc w:val="left"/>
        <w:rPr>
          <w:rFonts w:ascii="仿宋_GB2312"/>
          <w:b/>
          <w:bCs/>
          <w:sz w:val="32"/>
          <w:szCs w:val="32"/>
        </w:rPr>
      </w:pPr>
      <w:r>
        <w:rPr>
          <w:rFonts w:ascii="仿宋_GB2312" w:hint="eastAsia"/>
          <w:b/>
          <w:bCs/>
          <w:sz w:val="32"/>
          <w:szCs w:val="32"/>
        </w:rPr>
        <w:t>&gt;</w:t>
      </w:r>
      <w:r w:rsidR="00BD2F40" w:rsidRPr="00BD2F40">
        <w:rPr>
          <w:rFonts w:ascii="仿宋_GB2312" w:hint="eastAsia"/>
          <w:b/>
          <w:bCs/>
          <w:sz w:val="32"/>
          <w:szCs w:val="32"/>
        </w:rPr>
        <w:t>第20届联合国互联网治理论坛在挪威举行</w:t>
      </w:r>
    </w:p>
    <w:p w:rsidR="00490E94" w:rsidRPr="00490E94" w:rsidRDefault="00490E94" w:rsidP="00490E94">
      <w:pPr>
        <w:pStyle w:val="a5"/>
        <w:shd w:val="clear" w:color="auto" w:fill="FFFFFF"/>
        <w:spacing w:beforeAutospacing="0" w:afterAutospacing="0" w:line="640" w:lineRule="exact"/>
        <w:jc w:val="center"/>
        <w:rPr>
          <w:rFonts w:ascii="方正小标宋简体" w:eastAsia="方正小标宋简体" w:hint="eastAsia"/>
          <w:sz w:val="44"/>
          <w:szCs w:val="44"/>
        </w:rPr>
      </w:pPr>
      <w:r w:rsidRPr="00490E94">
        <w:rPr>
          <w:rFonts w:ascii="方正小标宋简体" w:eastAsia="方正小标宋简体" w:hint="eastAsia"/>
          <w:sz w:val="44"/>
          <w:szCs w:val="44"/>
        </w:rPr>
        <w:lastRenderedPageBreak/>
        <w:t>2025数博会专业展设置六大展馆</w:t>
      </w:r>
    </w:p>
    <w:p w:rsidR="00490E94" w:rsidRPr="00490E94" w:rsidRDefault="00490E94" w:rsidP="00490E94">
      <w:pPr>
        <w:pStyle w:val="a5"/>
        <w:shd w:val="clear" w:color="auto" w:fill="FFFFFF"/>
        <w:spacing w:beforeAutospacing="0" w:afterAutospacing="0" w:line="640" w:lineRule="exact"/>
        <w:jc w:val="center"/>
        <w:rPr>
          <w:rFonts w:ascii="仿宋_GB2312" w:eastAsia="仿宋_GB2312" w:hint="eastAsia"/>
          <w:sz w:val="32"/>
          <w:szCs w:val="32"/>
        </w:rPr>
      </w:pPr>
      <w:r w:rsidRPr="00490E94">
        <w:rPr>
          <w:rFonts w:ascii="方正小标宋简体" w:eastAsia="方正小标宋简体" w:hint="eastAsia"/>
          <w:sz w:val="44"/>
          <w:szCs w:val="44"/>
        </w:rPr>
        <w:t>集中展示全球数智领域新成果</w:t>
      </w:r>
    </w:p>
    <w:p w:rsidR="00490E94" w:rsidRPr="00490E94" w:rsidRDefault="00490E94" w:rsidP="00B40B9A">
      <w:pPr>
        <w:pStyle w:val="a5"/>
        <w:shd w:val="clear" w:color="auto" w:fill="FFFFFF"/>
        <w:spacing w:beforeAutospacing="0" w:afterAutospacing="0" w:line="620" w:lineRule="exact"/>
        <w:jc w:val="center"/>
        <w:rPr>
          <w:rFonts w:ascii="仿宋_GB2312" w:eastAsia="仿宋_GB2312" w:hint="eastAsia"/>
          <w:sz w:val="32"/>
          <w:szCs w:val="32"/>
        </w:rPr>
      </w:pPr>
      <w:r w:rsidRPr="00490E94">
        <w:rPr>
          <w:rFonts w:ascii="仿宋_GB2312" w:eastAsia="仿宋_GB2312" w:hint="eastAsia"/>
          <w:sz w:val="32"/>
          <w:szCs w:val="32"/>
        </w:rPr>
        <w:t>（2025-07-01）</w:t>
      </w:r>
    </w:p>
    <w:p w:rsidR="00490E94" w:rsidRPr="00490E94" w:rsidRDefault="00490E94" w:rsidP="00B40B9A">
      <w:pPr>
        <w:pStyle w:val="a5"/>
        <w:shd w:val="clear" w:color="auto" w:fill="FFFFFF"/>
        <w:spacing w:beforeAutospacing="0" w:afterAutospacing="0" w:line="620" w:lineRule="exact"/>
        <w:rPr>
          <w:rFonts w:ascii="仿宋_GB2312" w:eastAsia="仿宋_GB2312" w:hint="eastAsia"/>
          <w:sz w:val="32"/>
          <w:szCs w:val="32"/>
        </w:rPr>
      </w:pPr>
      <w:r w:rsidRPr="00490E94">
        <w:rPr>
          <w:rFonts w:ascii="仿宋_GB2312" w:eastAsia="仿宋_GB2312" w:hint="eastAsia"/>
          <w:sz w:val="32"/>
          <w:szCs w:val="32"/>
        </w:rPr>
        <w:t xml:space="preserve">    据中国国际大数据产业博览会（简称数博会）执委会最新消息，2025数博会专业展将于8月27日在贵阳国际会议展览中心启幕，规划6万平方米展区，设置六大展馆，集中展示全球数智领域新成果。</w:t>
      </w:r>
    </w:p>
    <w:p w:rsidR="00490E94" w:rsidRPr="00490E94" w:rsidRDefault="00490E94" w:rsidP="00B40B9A">
      <w:pPr>
        <w:pStyle w:val="a5"/>
        <w:shd w:val="clear" w:color="auto" w:fill="FFFFFF"/>
        <w:spacing w:beforeAutospacing="0" w:afterAutospacing="0" w:line="620" w:lineRule="exact"/>
        <w:rPr>
          <w:rFonts w:ascii="仿宋_GB2312" w:eastAsia="仿宋_GB2312" w:hint="eastAsia"/>
          <w:sz w:val="32"/>
          <w:szCs w:val="32"/>
        </w:rPr>
      </w:pPr>
      <w:r w:rsidRPr="00490E94">
        <w:rPr>
          <w:rFonts w:ascii="仿宋_GB2312" w:eastAsia="仿宋_GB2312" w:hint="eastAsia"/>
          <w:sz w:val="32"/>
          <w:szCs w:val="32"/>
        </w:rPr>
        <w:t xml:space="preserve">    据了解，六大展馆具体为数智领航馆、数智基建馆、数智服务馆、数智应用馆、数智创新馆和数智体验馆。通过六大展馆全景呈现数智技术迭代成果与产业落地实践，为参展企业、机构搭建产品展示、技术交流、商机对接、生态构建的一体化价值平台。</w:t>
      </w:r>
    </w:p>
    <w:p w:rsidR="00490E94" w:rsidRPr="00490E94" w:rsidRDefault="00490E94" w:rsidP="00B40B9A">
      <w:pPr>
        <w:pStyle w:val="a5"/>
        <w:shd w:val="clear" w:color="auto" w:fill="FFFFFF"/>
        <w:spacing w:beforeAutospacing="0" w:afterAutospacing="0" w:line="620" w:lineRule="exact"/>
        <w:rPr>
          <w:rFonts w:ascii="仿宋_GB2312" w:eastAsia="仿宋_GB2312" w:hint="eastAsia"/>
          <w:sz w:val="32"/>
          <w:szCs w:val="32"/>
        </w:rPr>
      </w:pPr>
      <w:r w:rsidRPr="00490E94">
        <w:rPr>
          <w:rFonts w:ascii="仿宋_GB2312" w:eastAsia="仿宋_GB2312" w:hint="eastAsia"/>
          <w:sz w:val="32"/>
          <w:szCs w:val="32"/>
        </w:rPr>
        <w:t xml:space="preserve">    其中，数智领航馆（W1）集中展示国际前沿数字技术，涵盖多模态生成式AI、大模型技术等全球领先技术及应用矩阵；呈现国际合作与龙头生态，包括国内外大数据、数字经济龙头企业的全球化解决方案、跨国合作项目；搭建数字丝绸之路国际供需对接平台，重点聚焦“一带一路”沿线国家的供需对接。</w:t>
      </w:r>
    </w:p>
    <w:p w:rsidR="00490E94" w:rsidRPr="00490E94" w:rsidRDefault="00490E94" w:rsidP="00B40B9A">
      <w:pPr>
        <w:pStyle w:val="a5"/>
        <w:shd w:val="clear" w:color="auto" w:fill="FFFFFF"/>
        <w:spacing w:beforeAutospacing="0" w:afterAutospacing="0" w:line="620" w:lineRule="exact"/>
        <w:rPr>
          <w:rFonts w:ascii="仿宋_GB2312" w:eastAsia="仿宋_GB2312" w:hint="eastAsia"/>
          <w:sz w:val="32"/>
          <w:szCs w:val="32"/>
        </w:rPr>
      </w:pPr>
      <w:r w:rsidRPr="00490E94">
        <w:rPr>
          <w:rFonts w:ascii="仿宋_GB2312" w:eastAsia="仿宋_GB2312" w:hint="eastAsia"/>
          <w:sz w:val="32"/>
          <w:szCs w:val="32"/>
        </w:rPr>
        <w:t xml:space="preserve">    数智基建馆（E1）集中展示算力基础设施，涵盖全国一体化算力八大枢纽节点展示、算力网络调度平台、智算中心、6G、高性能计算设备等；呈现绿色低碳与产业生态，包括液冷技术、可再生能源供电、绿色算力调度方案、算力产业链上下游；展示数字金融应用场景，结合数字基础设施与绿色算力拓展相关技术应用。</w:t>
      </w:r>
    </w:p>
    <w:p w:rsidR="00490E94" w:rsidRPr="00490E94" w:rsidRDefault="00490E94" w:rsidP="00B40B9A">
      <w:pPr>
        <w:pStyle w:val="a5"/>
        <w:shd w:val="clear" w:color="auto" w:fill="FFFFFF"/>
        <w:spacing w:beforeAutospacing="0" w:afterAutospacing="0" w:line="620" w:lineRule="exact"/>
        <w:rPr>
          <w:rFonts w:ascii="仿宋_GB2312" w:eastAsia="仿宋_GB2312" w:hint="eastAsia"/>
          <w:sz w:val="32"/>
          <w:szCs w:val="32"/>
        </w:rPr>
      </w:pPr>
      <w:r w:rsidRPr="00490E94">
        <w:rPr>
          <w:rFonts w:ascii="仿宋_GB2312" w:eastAsia="仿宋_GB2312" w:hint="eastAsia"/>
          <w:sz w:val="32"/>
          <w:szCs w:val="32"/>
        </w:rPr>
        <w:t xml:space="preserve">    数智服务馆（W2）集中展示数据技术，涵盖数据确权技术、数据交易平台、数据标注服务、数据治理工具、数据标准体系；呈现数据服务场景，包括数据在政务、文旅、物流等领域的场景化应用；展示数据安全，涵盖数据加密技术、隐私计算、数据合规、跨境数据流动等内容与场景。</w:t>
      </w:r>
    </w:p>
    <w:p w:rsidR="00490E94" w:rsidRPr="00490E94" w:rsidRDefault="00490E94" w:rsidP="00B40B9A">
      <w:pPr>
        <w:pStyle w:val="a5"/>
        <w:shd w:val="clear" w:color="auto" w:fill="FFFFFF"/>
        <w:spacing w:beforeAutospacing="0" w:afterAutospacing="0" w:line="620" w:lineRule="exact"/>
        <w:rPr>
          <w:rFonts w:ascii="仿宋_GB2312" w:eastAsia="仿宋_GB2312" w:hint="eastAsia"/>
          <w:sz w:val="32"/>
          <w:szCs w:val="32"/>
        </w:rPr>
      </w:pPr>
      <w:r w:rsidRPr="00490E94">
        <w:rPr>
          <w:rFonts w:ascii="仿宋_GB2312" w:eastAsia="仿宋_GB2312" w:hint="eastAsia"/>
          <w:sz w:val="32"/>
          <w:szCs w:val="32"/>
        </w:rPr>
        <w:t xml:space="preserve">    数智应用馆（E2）集中展示数字化转型案例，涵盖智能制造、智能建造、高端装备制造及地方特色产业融合等；聚焦低空经济领域，展示无人机物流解决方案、飞控管理平台及其多场景应用，呈现产业创新实践。</w:t>
      </w:r>
    </w:p>
    <w:p w:rsidR="00490E94" w:rsidRPr="00490E94" w:rsidRDefault="00490E94" w:rsidP="00B40B9A">
      <w:pPr>
        <w:pStyle w:val="a5"/>
        <w:shd w:val="clear" w:color="auto" w:fill="FFFFFF"/>
        <w:spacing w:beforeAutospacing="0" w:afterAutospacing="0" w:line="620" w:lineRule="exact"/>
        <w:rPr>
          <w:rFonts w:ascii="仿宋_GB2312" w:eastAsia="仿宋_GB2312" w:hint="eastAsia"/>
          <w:sz w:val="32"/>
          <w:szCs w:val="32"/>
        </w:rPr>
      </w:pPr>
      <w:r w:rsidRPr="00490E94">
        <w:rPr>
          <w:rFonts w:ascii="仿宋_GB2312" w:eastAsia="仿宋_GB2312" w:hint="eastAsia"/>
          <w:sz w:val="32"/>
          <w:szCs w:val="32"/>
        </w:rPr>
        <w:t xml:space="preserve">    数智创新馆（W3）集中展示数实融合创新技术，面向中小微企业提供轻量化数字工具、数据清洗技术、中小企业数字化转型解决方案；呈现新兴商业模式与高效服务，涵盖共享经济、直播电商、供应链数字化等创新模式。</w:t>
      </w:r>
    </w:p>
    <w:p w:rsidR="00490E94" w:rsidRPr="00490E94" w:rsidRDefault="00490E94" w:rsidP="00B40B9A">
      <w:pPr>
        <w:pStyle w:val="a5"/>
        <w:shd w:val="clear" w:color="auto" w:fill="FFFFFF"/>
        <w:spacing w:beforeAutospacing="0" w:afterAutospacing="0" w:line="620" w:lineRule="exact"/>
        <w:rPr>
          <w:rFonts w:ascii="仿宋_GB2312" w:eastAsia="仿宋_GB2312" w:hint="eastAsia"/>
          <w:sz w:val="32"/>
          <w:szCs w:val="32"/>
        </w:rPr>
      </w:pPr>
      <w:r w:rsidRPr="00490E94">
        <w:rPr>
          <w:rFonts w:ascii="仿宋_GB2312" w:eastAsia="仿宋_GB2312" w:hint="eastAsia"/>
          <w:sz w:val="32"/>
          <w:szCs w:val="32"/>
        </w:rPr>
        <w:t xml:space="preserve">    数智体验馆（E3）打造沉浸式体验空间，观众可深度感受元宇宙、全息投影、VR/AR等前沿技术，体验新能源汽车等智慧出行方式，零距离连接数智未来、触摸数智生活。</w:t>
      </w:r>
    </w:p>
    <w:p w:rsidR="00490E94" w:rsidRDefault="00490E94" w:rsidP="00B40B9A">
      <w:pPr>
        <w:pStyle w:val="a5"/>
        <w:shd w:val="clear" w:color="auto" w:fill="FFFFFF"/>
        <w:spacing w:beforeAutospacing="0" w:afterAutospacing="0" w:line="620" w:lineRule="exact"/>
        <w:rPr>
          <w:rFonts w:ascii="仿宋_GB2312" w:eastAsia="仿宋_GB2312" w:hint="eastAsia"/>
          <w:sz w:val="32"/>
          <w:szCs w:val="32"/>
        </w:rPr>
      </w:pPr>
      <w:r w:rsidRPr="00490E94">
        <w:rPr>
          <w:rFonts w:ascii="仿宋_GB2312" w:eastAsia="仿宋_GB2312" w:hint="eastAsia"/>
          <w:sz w:val="32"/>
          <w:szCs w:val="32"/>
        </w:rPr>
        <w:t xml:space="preserve">    目前，各展馆招展工作正在火热进行中。意向参展企业、机构可通过数博会官方网站（www.bigdata-expo.cn）“参展申请”栏目在线报名，或扫描官方二维码提交信息。</w:t>
      </w:r>
    </w:p>
    <w:p w:rsidR="00490E94" w:rsidRPr="00490E94" w:rsidRDefault="00490E94" w:rsidP="00B40B9A">
      <w:pPr>
        <w:pStyle w:val="a5"/>
        <w:shd w:val="clear" w:color="auto" w:fill="FFFFFF"/>
        <w:spacing w:beforeAutospacing="0" w:afterAutospacing="0" w:line="620" w:lineRule="exact"/>
        <w:rPr>
          <w:rFonts w:ascii="仿宋_GB2312" w:eastAsia="仿宋_GB2312" w:hint="eastAsia"/>
          <w:sz w:val="32"/>
          <w:szCs w:val="32"/>
        </w:rPr>
      </w:pPr>
      <w:r>
        <w:rPr>
          <w:rFonts w:ascii="仿宋_GB2312" w:eastAsia="仿宋_GB2312" w:hint="eastAsia"/>
          <w:sz w:val="32"/>
          <w:szCs w:val="32"/>
        </w:rPr>
        <w:t xml:space="preserve">                                </w:t>
      </w:r>
      <w:r w:rsidRPr="00490E94">
        <w:rPr>
          <w:rFonts w:ascii="仿宋_GB2312" w:eastAsia="仿宋_GB2312" w:hint="eastAsia"/>
          <w:sz w:val="32"/>
          <w:szCs w:val="32"/>
        </w:rPr>
        <w:t>（来源：数博会执委会）</w:t>
      </w:r>
    </w:p>
    <w:p w:rsidR="00490E94" w:rsidRDefault="00490E94" w:rsidP="00490E94">
      <w:pPr>
        <w:pStyle w:val="a5"/>
        <w:shd w:val="clear" w:color="auto" w:fill="FFFFFF"/>
        <w:spacing w:beforeAutospacing="0" w:afterAutospacing="0" w:line="640" w:lineRule="exact"/>
        <w:jc w:val="center"/>
        <w:rPr>
          <w:rFonts w:ascii="方正小标宋简体" w:eastAsia="方正小标宋简体" w:hint="eastAsia"/>
          <w:sz w:val="44"/>
          <w:szCs w:val="44"/>
        </w:rPr>
      </w:pPr>
      <w:r w:rsidRPr="00490E94">
        <w:rPr>
          <w:rFonts w:ascii="方正小标宋简体" w:eastAsia="方正小标宋简体" w:hint="eastAsia"/>
          <w:sz w:val="44"/>
          <w:szCs w:val="44"/>
        </w:rPr>
        <w:t>大科城国家网信办网络立法联系点</w:t>
      </w:r>
    </w:p>
    <w:p w:rsidR="00490E94" w:rsidRPr="00490E94" w:rsidRDefault="00490E94" w:rsidP="00490E94">
      <w:pPr>
        <w:pStyle w:val="a5"/>
        <w:shd w:val="clear" w:color="auto" w:fill="FFFFFF"/>
        <w:spacing w:beforeAutospacing="0" w:afterAutospacing="0" w:line="640" w:lineRule="exact"/>
        <w:jc w:val="center"/>
        <w:rPr>
          <w:rFonts w:ascii="方正小标宋简体" w:eastAsia="方正小标宋简体" w:hint="eastAsia"/>
          <w:sz w:val="44"/>
          <w:szCs w:val="44"/>
        </w:rPr>
      </w:pPr>
      <w:r w:rsidRPr="00490E94">
        <w:rPr>
          <w:rFonts w:ascii="方正小标宋简体" w:eastAsia="方正小标宋简体" w:hint="eastAsia"/>
          <w:sz w:val="44"/>
          <w:szCs w:val="44"/>
        </w:rPr>
        <w:t>——参与数字经济领域立法研讨</w:t>
      </w:r>
    </w:p>
    <w:p w:rsidR="00490E94" w:rsidRPr="00490E94" w:rsidRDefault="00490E94" w:rsidP="00B40B9A">
      <w:pPr>
        <w:pStyle w:val="a5"/>
        <w:shd w:val="clear" w:color="auto" w:fill="FFFFFF"/>
        <w:spacing w:beforeAutospacing="0" w:afterAutospacing="0" w:line="600" w:lineRule="exact"/>
        <w:jc w:val="center"/>
        <w:rPr>
          <w:rFonts w:ascii="仿宋_GB2312" w:eastAsia="仿宋_GB2312" w:hint="eastAsia"/>
          <w:sz w:val="32"/>
          <w:szCs w:val="32"/>
        </w:rPr>
      </w:pPr>
      <w:r w:rsidRPr="00490E94">
        <w:rPr>
          <w:rFonts w:ascii="仿宋_GB2312" w:eastAsia="仿宋_GB2312" w:hint="eastAsia"/>
          <w:sz w:val="32"/>
          <w:szCs w:val="32"/>
        </w:rPr>
        <w:t>（2025-07-03）</w:t>
      </w:r>
    </w:p>
    <w:p w:rsidR="00490E94" w:rsidRP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近日，“完善数字经济治理体系与推进新兴领域立法”专题研讨会在贵阳召开，贵阳大数据科创城（以下简称大科城）国家网信办网络立法联系点参加。</w:t>
      </w:r>
    </w:p>
    <w:p w:rsidR="00490E94" w:rsidRP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会上，作为全国首批网络立法联系点之一，大科城国家网信办网络立法联系点结合自身在数据要素市场、人工智能、数字经济等领域的实践经验，与来自高校智库、司法领域、金融界等方面的专家共同探讨数字经济治理的法治化路径。</w:t>
      </w:r>
    </w:p>
    <w:p w:rsidR="00490E94" w:rsidRP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当天，大科城国家网信办网络立法联系点参会代表聚焦实践探索，以《网络立法联系点的探索与实践》为题作报告发言，并结合工作实际，提出“立法需注重全过程人民民主”“将民意智慧有效转化为落地条款”等相关建议，引发了与会代表的热烈讨论。</w:t>
      </w:r>
    </w:p>
    <w:p w:rsidR="00490E94" w:rsidRP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会上，各高校、机构的相关专家从理论深化与实践衔接的角度展开评议，围绕立法理论、重点领域立法问题、数字经济治理领域立法问题等核心议题展开交流。</w:t>
      </w:r>
    </w:p>
    <w:p w:rsid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据悉，本次会议由华东政法大学立法研究院、贵州民族大学法学院主办，旨在汇聚政产学研各方力量，探讨数字经济时代立法工作的创新路径与实践方向，为新兴领域治理提供法治保障。</w:t>
      </w:r>
    </w:p>
    <w:p w:rsidR="00490E94" w:rsidRP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490E94">
        <w:rPr>
          <w:rFonts w:ascii="仿宋_GB2312" w:eastAsia="仿宋_GB2312" w:hint="eastAsia"/>
          <w:sz w:val="32"/>
          <w:szCs w:val="32"/>
        </w:rPr>
        <w:t>（来源：贵阳日报）</w:t>
      </w:r>
    </w:p>
    <w:p w:rsidR="00490E94" w:rsidRPr="00490E94" w:rsidRDefault="00490E94" w:rsidP="00B40B9A">
      <w:pPr>
        <w:pStyle w:val="a5"/>
        <w:shd w:val="clear" w:color="auto" w:fill="FFFFFF"/>
        <w:spacing w:beforeAutospacing="0" w:afterAutospacing="0" w:line="600" w:lineRule="exact"/>
        <w:jc w:val="center"/>
        <w:rPr>
          <w:rFonts w:ascii="方正小标宋简体" w:eastAsia="方正小标宋简体" w:hint="eastAsia"/>
          <w:sz w:val="42"/>
          <w:szCs w:val="42"/>
        </w:rPr>
      </w:pPr>
      <w:r w:rsidRPr="00490E94">
        <w:rPr>
          <w:rFonts w:ascii="方正小标宋简体" w:eastAsia="方正小标宋简体" w:hint="eastAsia"/>
          <w:sz w:val="42"/>
          <w:szCs w:val="42"/>
        </w:rPr>
        <w:t>贵阳海信通过“智能制造能力成熟度四级”认证</w:t>
      </w:r>
    </w:p>
    <w:p w:rsidR="00490E94" w:rsidRPr="00490E94" w:rsidRDefault="00490E94" w:rsidP="00B40B9A">
      <w:pPr>
        <w:pStyle w:val="a5"/>
        <w:shd w:val="clear" w:color="auto" w:fill="FFFFFF"/>
        <w:spacing w:beforeAutospacing="0" w:afterAutospacing="0" w:line="600" w:lineRule="exact"/>
        <w:jc w:val="center"/>
        <w:rPr>
          <w:rFonts w:ascii="仿宋_GB2312" w:eastAsia="仿宋_GB2312" w:hint="eastAsia"/>
          <w:sz w:val="32"/>
          <w:szCs w:val="32"/>
        </w:rPr>
      </w:pPr>
      <w:r w:rsidRPr="00490E94">
        <w:rPr>
          <w:rFonts w:ascii="仿宋_GB2312" w:eastAsia="仿宋_GB2312" w:hint="eastAsia"/>
          <w:sz w:val="32"/>
          <w:szCs w:val="32"/>
        </w:rPr>
        <w:t>（2025-06-30）</w:t>
      </w:r>
    </w:p>
    <w:p w:rsidR="00490E94" w:rsidRP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6月26日，设在中国电子技术标准化研究院的智能制造能力成熟度评估工作组秘书处公示最新一批通过国家智能制造能力成熟度评估专家复核的企业名单，贵阳海信电子有限公司成为贵州省首家通过“智能制造能力成熟度四级”认证的企业，标志着该公司在智能制造领域达到国内领先水平。本批次通过四级认证的企业，全国只有7家。</w:t>
      </w:r>
    </w:p>
    <w:p w:rsidR="00490E94" w:rsidRP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作为贵阳电子信息制造业龙头企业，近十年来，贵阳海信始终在促进智能制造能力优化提升。2016年，该公司加快推动生产智能化转型，获批工信部智能制造试点示范项目；2019年之后，贵阳海信围绕智能制造能力成熟度三级认证要求，推动企业信息化、数字化、智能化转型，通过系统集成，建立了包括IOT、中控系统等平台在内的产品信息管理及追溯体系，完善智能制造体系，在2023年成为贵州省第二家通过智能制造能力成熟度三级评估认证的企业。近两年来，贵阳海信全方位提升生产设备智能化水平、信息系统集成化水平、数据管理应用能力、人才数字化素养、供应链协同水平。通过提升智能制造水平，贵阳海信打造了一个越来越“聪明”的工厂，生产管理效能显著提升，企业实现快速发展。</w:t>
      </w:r>
    </w:p>
    <w:p w:rsidR="00490E94" w:rsidRP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数据显示，贵阳海信年产量从2017年的190万台提升到2024年的332万台，年产值从2017年的65亿元提升到2024年的95亿元。除了强大自身，贵阳海信还通过智能化发展，带动生态圈上下游企业加快转型升级、供应链协同水平不断提升、供应链数字化转型加快推进，海信生态圈也成为贵阳三个百亿级生态圈之一。</w:t>
      </w:r>
    </w:p>
    <w:p w:rsid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贵阳海信是经开区“两主一特”产业重点企业。近年来，贵阳经开区积极携手贵阳海信开展产业链招商和以商招商，积极支持配套材料、关键零部件等企业聚集在龙头企业周围，实现产业集群化发展；支持贵阳海信加快数字化建设和智能化转型，打造“智慧工厂”。接下来，贵阳经开区将继续支持贵阳海信树好转型标杆，为区域制造企业提供智能制造转型经验，示范带动更多企业实现智能化转型升级。</w:t>
      </w:r>
    </w:p>
    <w:p w:rsidR="00490E94" w:rsidRP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490E94">
        <w:rPr>
          <w:rFonts w:ascii="仿宋_GB2312" w:eastAsia="仿宋_GB2312" w:hint="eastAsia"/>
          <w:sz w:val="32"/>
          <w:szCs w:val="32"/>
        </w:rPr>
        <w:t>（来源：贵阳日报）</w:t>
      </w:r>
    </w:p>
    <w:p w:rsidR="00490E94" w:rsidRPr="00490E94" w:rsidRDefault="00490E94" w:rsidP="00B40B9A">
      <w:pPr>
        <w:pStyle w:val="a5"/>
        <w:shd w:val="clear" w:color="auto" w:fill="FFFFFF"/>
        <w:spacing w:beforeAutospacing="0" w:afterAutospacing="0" w:line="600" w:lineRule="exact"/>
        <w:rPr>
          <w:rFonts w:ascii="仿宋_GB2312" w:eastAsia="仿宋_GB2312"/>
          <w:sz w:val="32"/>
          <w:szCs w:val="32"/>
        </w:rPr>
      </w:pPr>
    </w:p>
    <w:p w:rsidR="00490E94" w:rsidRPr="00490E94" w:rsidRDefault="00490E94" w:rsidP="00B40B9A">
      <w:pPr>
        <w:pStyle w:val="a5"/>
        <w:shd w:val="clear" w:color="auto" w:fill="FFFFFF"/>
        <w:spacing w:beforeAutospacing="0" w:afterAutospacing="0" w:line="600" w:lineRule="exact"/>
        <w:jc w:val="center"/>
        <w:rPr>
          <w:rFonts w:ascii="方正小标宋简体" w:eastAsia="方正小标宋简体" w:hint="eastAsia"/>
          <w:sz w:val="44"/>
          <w:szCs w:val="44"/>
        </w:rPr>
      </w:pPr>
      <w:r w:rsidRPr="00490E94">
        <w:rPr>
          <w:rFonts w:ascii="方正小标宋简体" w:eastAsia="方正小标宋简体" w:hint="eastAsia"/>
          <w:sz w:val="44"/>
          <w:szCs w:val="44"/>
        </w:rPr>
        <w:t>2025全球数字经济大会在京开幕</w:t>
      </w:r>
    </w:p>
    <w:p w:rsidR="00490E94" w:rsidRPr="00490E94" w:rsidRDefault="00490E94" w:rsidP="00B40B9A">
      <w:pPr>
        <w:pStyle w:val="a5"/>
        <w:shd w:val="clear" w:color="auto" w:fill="FFFFFF"/>
        <w:spacing w:beforeAutospacing="0" w:afterAutospacing="0" w:line="600" w:lineRule="exact"/>
        <w:jc w:val="center"/>
        <w:rPr>
          <w:rFonts w:ascii="仿宋_GB2312" w:eastAsia="仿宋_GB2312" w:hint="eastAsia"/>
          <w:sz w:val="32"/>
          <w:szCs w:val="32"/>
        </w:rPr>
      </w:pPr>
      <w:r w:rsidRPr="00490E94">
        <w:rPr>
          <w:rFonts w:ascii="仿宋_GB2312" w:eastAsia="仿宋_GB2312" w:hint="eastAsia"/>
          <w:sz w:val="32"/>
          <w:szCs w:val="32"/>
        </w:rPr>
        <w:t>（2025-07-02）</w:t>
      </w:r>
    </w:p>
    <w:p w:rsidR="00490E94" w:rsidRP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新华社北京7月2日电  2025全球数字经济大会2日在京开幕。本届大会以“建设数字友好城市”为主题，吸引了上千名与会者参加，包括全球50多个国家及重要国际组织的300余位国际嘉宾。</w:t>
      </w:r>
    </w:p>
    <w:p w:rsidR="00490E94" w:rsidRP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大会开幕式上，北京携手来自欧洲、北美、亚太、中东及拉美等地区的40余个伙伴城市，共同发起成立全球数字经济城市联盟。该联盟旨在聚焦数字基础设施建设、跨境数据治理、人工智能伦理、智慧城市应用等关键议题，深化城市集群协同发展、产业生态共建、数字治理创新等实践。联盟的成立标志着数字经济合作从双边互动迈向多边协同，从项目推进升级为机制化运作。</w:t>
      </w:r>
    </w:p>
    <w:p w:rsidR="00490E94" w:rsidRP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从2023全球数字经济大会首次提出“数字经济伙伴城市”合作倡议，到2024年北京市联合首批成员启动“六项行动计划”，再到今年在联合国训练研究所、国际电信联盟、联合国国际贸易中心等国际组织的支持下，发起成立全球数字经济城市联盟，一系列重要进展彰显北京持续探索数字经济发展理念和创新路径的实践精神。</w:t>
      </w:r>
    </w:p>
    <w:p w:rsid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据悉，2025全球数字经济大会经国务院批准，由北京市人民政府、国家互联网信息办公室、国家数据局、新华通讯社、联合国开发计划署主办。大会设置“1+6+N”框架，即1场开幕式、6场主论坛、多场专题论坛及特色活动。</w:t>
      </w:r>
    </w:p>
    <w:p w:rsidR="00490E94" w:rsidRP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490E94">
        <w:rPr>
          <w:rFonts w:ascii="仿宋_GB2312" w:eastAsia="仿宋_GB2312" w:hint="eastAsia"/>
          <w:sz w:val="32"/>
          <w:szCs w:val="32"/>
        </w:rPr>
        <w:t>（来源：新华网）</w:t>
      </w:r>
    </w:p>
    <w:p w:rsidR="00490E94" w:rsidRPr="00490E94" w:rsidRDefault="00490E94" w:rsidP="00B40B9A">
      <w:pPr>
        <w:pStyle w:val="a5"/>
        <w:shd w:val="clear" w:color="auto" w:fill="FFFFFF"/>
        <w:spacing w:beforeAutospacing="0" w:afterAutospacing="0" w:line="600" w:lineRule="exact"/>
        <w:rPr>
          <w:rFonts w:ascii="仿宋_GB2312" w:eastAsia="仿宋_GB2312"/>
          <w:sz w:val="32"/>
          <w:szCs w:val="32"/>
        </w:rPr>
      </w:pPr>
    </w:p>
    <w:p w:rsidR="00490E94" w:rsidRPr="00490E94" w:rsidRDefault="00490E94" w:rsidP="00B40B9A">
      <w:pPr>
        <w:pStyle w:val="a5"/>
        <w:shd w:val="clear" w:color="auto" w:fill="FFFFFF"/>
        <w:spacing w:beforeAutospacing="0" w:afterAutospacing="0" w:line="600" w:lineRule="exact"/>
        <w:jc w:val="center"/>
        <w:rPr>
          <w:rFonts w:ascii="方正小标宋简体" w:eastAsia="方正小标宋简体" w:hint="eastAsia"/>
          <w:sz w:val="44"/>
          <w:szCs w:val="44"/>
        </w:rPr>
      </w:pPr>
      <w:r w:rsidRPr="00490E94">
        <w:rPr>
          <w:rFonts w:ascii="方正小标宋简体" w:eastAsia="方正小标宋简体" w:hint="eastAsia"/>
          <w:sz w:val="44"/>
          <w:szCs w:val="44"/>
        </w:rPr>
        <w:t>安徽着力提升全民数字素养与技能</w:t>
      </w:r>
    </w:p>
    <w:p w:rsidR="00490E94" w:rsidRPr="00490E94" w:rsidRDefault="00490E94" w:rsidP="00B40B9A">
      <w:pPr>
        <w:pStyle w:val="a5"/>
        <w:shd w:val="clear" w:color="auto" w:fill="FFFFFF"/>
        <w:spacing w:beforeAutospacing="0" w:afterAutospacing="0" w:line="600" w:lineRule="exact"/>
        <w:jc w:val="center"/>
        <w:rPr>
          <w:rFonts w:ascii="仿宋_GB2312" w:eastAsia="仿宋_GB2312" w:hint="eastAsia"/>
          <w:sz w:val="32"/>
          <w:szCs w:val="32"/>
        </w:rPr>
      </w:pPr>
      <w:r w:rsidRPr="00490E94">
        <w:rPr>
          <w:rFonts w:ascii="仿宋_GB2312" w:eastAsia="仿宋_GB2312" w:hint="eastAsia"/>
          <w:sz w:val="32"/>
          <w:szCs w:val="32"/>
        </w:rPr>
        <w:t>（2025-06-30）</w:t>
      </w:r>
    </w:p>
    <w:p w:rsidR="00490E94" w:rsidRP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本报合肥6月29日电  记者日前从安徽省委网信办获悉：近年来，安徽省着力提升全民数字素养与技能，全面深化信息为民便民惠民实践，在共建共享中推动人们畅享美好数字生活。</w:t>
      </w:r>
    </w:p>
    <w:p w:rsid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在资源供给方面，安徽加快千兆光网、5G等数字基础设施建设，全省5G基站已经超过16.7万个，16个市全部达到“千兆城市”标准，IPv6活跃用户超过7300万户。在学习体系建设方面，安徽建立健全政府、学校、家庭、社会相结合的网络文明素养教育机制，发挥安徽创新馆、安徽科技馆、合肥市科技馆等场馆作用，开展数字技能培训，构建全民终身数字学习体系。在安全保护方面，安徽加强网络安全宣传教育，每年开展“网络安全进学校、进社区”等活动8000余场次，增强群众对网络谣言、电信诈骗、信息窃取等不法行为的辨识能力和安全防护技能，有力打击侵犯个人信息和隐私等违法犯罪行为，引导群众形成良好行为规范。</w:t>
      </w:r>
    </w:p>
    <w:p w:rsidR="00490E94" w:rsidRP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490E94">
        <w:rPr>
          <w:rFonts w:ascii="仿宋_GB2312" w:eastAsia="仿宋_GB2312" w:hint="eastAsia"/>
          <w:sz w:val="32"/>
          <w:szCs w:val="32"/>
        </w:rPr>
        <w:t>（来源：人民日报）</w:t>
      </w:r>
    </w:p>
    <w:p w:rsidR="00490E94" w:rsidRPr="00490E94" w:rsidRDefault="00490E94" w:rsidP="00B40B9A">
      <w:pPr>
        <w:pStyle w:val="a5"/>
        <w:shd w:val="clear" w:color="auto" w:fill="FFFFFF"/>
        <w:spacing w:beforeAutospacing="0" w:afterAutospacing="0" w:line="600" w:lineRule="exact"/>
        <w:rPr>
          <w:rFonts w:ascii="仿宋_GB2312" w:eastAsia="仿宋_GB2312"/>
          <w:sz w:val="32"/>
          <w:szCs w:val="32"/>
        </w:rPr>
      </w:pPr>
    </w:p>
    <w:p w:rsidR="00B40B9A" w:rsidRPr="00B40B9A" w:rsidRDefault="00B40B9A" w:rsidP="00B40B9A">
      <w:pPr>
        <w:pStyle w:val="a5"/>
        <w:shd w:val="clear" w:color="auto" w:fill="FFFFFF"/>
        <w:spacing w:beforeAutospacing="0" w:afterAutospacing="0" w:line="600" w:lineRule="exact"/>
        <w:jc w:val="center"/>
        <w:rPr>
          <w:rFonts w:ascii="方正小标宋简体" w:eastAsia="方正小标宋简体" w:hint="eastAsia"/>
          <w:sz w:val="44"/>
          <w:szCs w:val="44"/>
        </w:rPr>
      </w:pPr>
      <w:r w:rsidRPr="00B40B9A">
        <w:rPr>
          <w:rFonts w:ascii="方正小标宋简体" w:eastAsia="方正小标宋简体" w:hint="eastAsia"/>
          <w:sz w:val="44"/>
          <w:szCs w:val="44"/>
        </w:rPr>
        <w:t>云南加速推进数字出海</w:t>
      </w:r>
    </w:p>
    <w:p w:rsidR="00B40B9A" w:rsidRPr="00490E94" w:rsidRDefault="00B40B9A" w:rsidP="00B40B9A">
      <w:pPr>
        <w:pStyle w:val="a5"/>
        <w:shd w:val="clear" w:color="auto" w:fill="FFFFFF"/>
        <w:spacing w:beforeAutospacing="0" w:afterAutospacing="0" w:line="600" w:lineRule="exact"/>
        <w:jc w:val="center"/>
        <w:rPr>
          <w:rFonts w:ascii="仿宋_GB2312" w:eastAsia="仿宋_GB2312" w:hint="eastAsia"/>
          <w:sz w:val="32"/>
          <w:szCs w:val="32"/>
        </w:rPr>
      </w:pPr>
      <w:r w:rsidRPr="00490E94">
        <w:rPr>
          <w:rFonts w:ascii="仿宋_GB2312" w:eastAsia="仿宋_GB2312" w:hint="eastAsia"/>
          <w:sz w:val="32"/>
          <w:szCs w:val="32"/>
        </w:rPr>
        <w:t>（2025-07-02）</w:t>
      </w:r>
    </w:p>
    <w:p w:rsidR="00B40B9A" w:rsidRPr="00490E94" w:rsidRDefault="00B40B9A"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6月30日，面向南亚东南亚数字合作推进会暨昆明国际通信业务出入口局生态发展推介会在北京举办，活动旨在加快推进面向南亚东南亚数字合作，鼓励支持各类企业来滇投资兴业，合力推动云南数字产业加快发展。</w:t>
      </w:r>
    </w:p>
    <w:p w:rsidR="00B40B9A" w:rsidRPr="00490E94" w:rsidRDefault="00B40B9A"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当前，云南正着力打造“境内基地+境外中心”的协同服务网络，即在省内布局数字出海基地，在境外设立数字合作促进中心，形成覆盖南亚东南亚的合作服务网络，为企业提供注册登记、决策咨询、市场调研、跨境结算等“一站式”驻地服务，畅通出海之路。借鉴北京大兴数字出海基地“核心引领+区域协同”模式，云南以昆明为中枢，联动一批国内数字领域头部企业资源，探索打造数字出海总部基地，搭建数字出海综合服务平台。红河、保山、玉溪、大理、德宏等州（市）结合资源禀赋和区位优势，谋划建设数字贸易出海基地。</w:t>
      </w:r>
    </w:p>
    <w:p w:rsidR="00B40B9A" w:rsidRPr="00490E94" w:rsidRDefault="00B40B9A"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同时，云南积极争取纳入国家面向南亚东南亚算力国际枢纽节点布局。2024年，昆明国际通信业务出入口局成功获批建设，昆核1ms、滇中3ms、省内5ms三大“低时延圈”初步建成，中老、中缅跨境光缆带宽扩容至5.1T，中老铁路沿线网络深度覆盖，为算力高效传输提供坚实支撑。同时，依托云南充沛的绿电资源、不断完善的基础设施等独特优势，推动算力底座实现跨越式发展。</w:t>
      </w:r>
    </w:p>
    <w:p w:rsidR="00B40B9A" w:rsidRPr="00490E94" w:rsidRDefault="00B40B9A"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现在，依托昆明国际通信业务出入口局，可大幅降低互联网时延。据在昆运营商测算，数据经昆明国际通信业务出入口局出境，重庆、四川、贵州等西部省份至南亚东南亚的网络时延最高降幅超50%。这将进一步激活电信业务开放、跨境数据流动、国际数字贸易等数字业态，优化数字合作营商环境。</w:t>
      </w:r>
    </w:p>
    <w:p w:rsidR="00B40B9A" w:rsidRDefault="00B40B9A"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接下来，云南将加快建设昆明国际通信业务出入口局，完善国际陆海光缆布局，构建“低时延”通信圈，推广布局卫星通信、导航、遥感等服务应用，推动形成“天地一体”服务能力；发挥绿色能源优势，统筹布局大数据中心、智算中心等算力基础设施，探索形成“绿电+智算”服务模式，打造面向南亚东南亚算力产业集群；支持我国数字领域企业参与南亚东南亚5G、光纤网络、物联网、人工智能、数据中心等新一代信息基础建设。</w:t>
      </w:r>
    </w:p>
    <w:p w:rsidR="00B40B9A" w:rsidRPr="00490E94" w:rsidRDefault="00B40B9A" w:rsidP="00B40B9A">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Pr="00490E94">
        <w:rPr>
          <w:rFonts w:ascii="仿宋_GB2312" w:eastAsia="仿宋_GB2312" w:hint="eastAsia"/>
          <w:sz w:val="32"/>
          <w:szCs w:val="32"/>
        </w:rPr>
        <w:t>（来源：昆明日报）</w:t>
      </w:r>
    </w:p>
    <w:p w:rsidR="00490E94" w:rsidRPr="00B40B9A" w:rsidRDefault="00490E94" w:rsidP="00B40B9A">
      <w:pPr>
        <w:pStyle w:val="a5"/>
        <w:shd w:val="clear" w:color="auto" w:fill="FFFFFF"/>
        <w:spacing w:beforeAutospacing="0" w:afterAutospacing="0" w:line="600" w:lineRule="exact"/>
        <w:jc w:val="center"/>
        <w:rPr>
          <w:rFonts w:ascii="方正小标宋简体" w:eastAsia="方正小标宋简体" w:hint="eastAsia"/>
          <w:sz w:val="44"/>
          <w:szCs w:val="44"/>
        </w:rPr>
      </w:pPr>
      <w:r w:rsidRPr="00B40B9A">
        <w:rPr>
          <w:rFonts w:ascii="方正小标宋简体" w:eastAsia="方正小标宋简体" w:hint="eastAsia"/>
          <w:sz w:val="44"/>
          <w:szCs w:val="44"/>
        </w:rPr>
        <w:t>我国首个千亿级发电行业大模型发布</w:t>
      </w:r>
    </w:p>
    <w:p w:rsidR="00490E94" w:rsidRPr="00490E94" w:rsidRDefault="00490E94" w:rsidP="00B40B9A">
      <w:pPr>
        <w:pStyle w:val="a5"/>
        <w:shd w:val="clear" w:color="auto" w:fill="FFFFFF"/>
        <w:spacing w:beforeAutospacing="0" w:afterAutospacing="0" w:line="600" w:lineRule="exact"/>
        <w:jc w:val="center"/>
        <w:rPr>
          <w:rFonts w:ascii="仿宋_GB2312" w:eastAsia="仿宋_GB2312" w:hint="eastAsia"/>
          <w:sz w:val="32"/>
          <w:szCs w:val="32"/>
        </w:rPr>
      </w:pPr>
      <w:r w:rsidRPr="00490E94">
        <w:rPr>
          <w:rFonts w:ascii="仿宋_GB2312" w:eastAsia="仿宋_GB2312" w:hint="eastAsia"/>
          <w:sz w:val="32"/>
          <w:szCs w:val="32"/>
        </w:rPr>
        <w:t>（2025-07-01）</w:t>
      </w:r>
    </w:p>
    <w:p w:rsidR="00490E94" w:rsidRP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科技日报讯  6月28日，我国首个千亿级发电行业大模型——“擎源”发电大模型在京正式发布。该模型由国家能源集团打造，整体规划涵盖火电、水电、新能源发电产业的工程建设、生产运营、设备维护、燃料管理、技术监督等15个业务域、75个关键应用场景、百余个智能体，将引领我国能源行业向智能化、数字化迈进。</w:t>
      </w:r>
    </w:p>
    <w:p w:rsidR="00490E94" w:rsidRP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当前，以人工智能（AI）、大数据为代表的新一代信息技术，正深刻重塑能源产业格局。作为全球装机规模最大的发电企业，国家能源集团拥有海量的数据资产和全场景应用矩阵。他们积极拥抱变革，以“AI+”专项行动为牵引，着力构建覆盖电力生产、交易、调度、运维全链条的智能化体系，为行业高质量发展注入新动能。</w:t>
      </w:r>
    </w:p>
    <w:p w:rsidR="00490E94" w:rsidRPr="00490E94" w:rsidRDefault="00490E94" w:rsidP="00B40B9A">
      <w:pPr>
        <w:pStyle w:val="a5"/>
        <w:shd w:val="clear" w:color="auto" w:fill="FFFFFF"/>
        <w:spacing w:beforeAutospacing="0" w:afterAutospacing="0" w:line="600" w:lineRule="exact"/>
        <w:rPr>
          <w:rFonts w:ascii="仿宋_GB2312" w:eastAsia="仿宋_GB2312"/>
          <w:sz w:val="32"/>
          <w:szCs w:val="32"/>
        </w:rPr>
      </w:pPr>
      <w:r w:rsidRPr="00490E94">
        <w:rPr>
          <w:rFonts w:ascii="仿宋_GB2312" w:eastAsia="仿宋_GB2312" w:hint="eastAsia"/>
          <w:sz w:val="32"/>
          <w:szCs w:val="32"/>
        </w:rPr>
        <w:t xml:space="preserve">　　作为央企的行业级大模型，“擎源”实现三大创新突破。“‘擎源’首创多能协同动态优化新引擎，创新性地将运行监测、设备状态、气象环境等信息融合起来，开发了‘模型—智能体—应用’的全栈产品，让不同业务的智能体高效协作，动态优化发电。同时，通过安全技术实现数据共享，为整个发电流程提供智能优化方案。”国家能源集团科技信息部数字资源处经理闫计栋说，“擎源”首创发电行业垂直深耕新范式，专门针对电力系统打造覆盖“发电—电网—用电—储能”全链条的智能解决方案，生产流程关键步骤100%应用AI，成为行业深度智能化转型标杆。</w:t>
      </w:r>
    </w:p>
    <w:p w:rsidR="00490E94" w:rsidRPr="00490E94" w:rsidRDefault="00490E94"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此外，“擎源”还首创全栈自主可控智能决策新体系，基于全国产技术，结合强化学习、多模态融合等方法，建立了一套能自我学习和调整的智能决策系统，实现了从技术到应用的完全自主可控，推动电力全场景智慧升级。</w:t>
      </w:r>
    </w:p>
    <w:p w:rsidR="00B40B9A" w:rsidRDefault="00490E94" w:rsidP="00B40B9A">
      <w:pPr>
        <w:pStyle w:val="a5"/>
        <w:shd w:val="clear" w:color="auto" w:fill="FFFFFF"/>
        <w:spacing w:beforeAutospacing="0" w:afterAutospacing="0" w:line="600" w:lineRule="exact"/>
        <w:rPr>
          <w:rFonts w:ascii="仿宋_GB2312" w:eastAsia="仿宋_GB2312" w:hint="eastAsia"/>
          <w:sz w:val="32"/>
          <w:szCs w:val="32"/>
        </w:rPr>
      </w:pPr>
      <w:r w:rsidRPr="00490E94">
        <w:rPr>
          <w:rFonts w:ascii="仿宋_GB2312" w:eastAsia="仿宋_GB2312" w:hint="eastAsia"/>
          <w:sz w:val="32"/>
          <w:szCs w:val="32"/>
        </w:rPr>
        <w:t xml:space="preserve">　　国家能源集团电力产业部运行分析处经理王安介绍，目前“擎源”已在安全环保、电力交易、产调中枢、设备检修等业务领域成功应用，覆盖13个场景，部署41个智能体，有效破解了发电行业长期存在的安全风险高、交易决策难、多能协同复杂、设备运维被动等痛点，为安全、高效、绿色、智慧发电提供关键支撑。</w:t>
      </w:r>
    </w:p>
    <w:p w:rsidR="00490E94" w:rsidRDefault="00B40B9A" w:rsidP="00B40B9A">
      <w:pPr>
        <w:pStyle w:val="a5"/>
        <w:shd w:val="clear" w:color="auto" w:fill="FFFFFF"/>
        <w:spacing w:beforeAutospacing="0" w:afterAutospacing="0" w:line="600" w:lineRule="exact"/>
        <w:rPr>
          <w:rFonts w:ascii="仿宋_GB2312" w:eastAsia="仿宋_GB2312" w:hint="eastAsia"/>
          <w:sz w:val="32"/>
          <w:szCs w:val="32"/>
        </w:rPr>
      </w:pPr>
      <w:r>
        <w:rPr>
          <w:rFonts w:ascii="仿宋_GB2312" w:eastAsia="仿宋_GB2312" w:hint="eastAsia"/>
          <w:sz w:val="32"/>
          <w:szCs w:val="32"/>
        </w:rPr>
        <w:t xml:space="preserve">                                   </w:t>
      </w:r>
      <w:r w:rsidR="00490E94" w:rsidRPr="00490E94">
        <w:rPr>
          <w:rFonts w:ascii="仿宋_GB2312" w:eastAsia="仿宋_GB2312" w:hint="eastAsia"/>
          <w:sz w:val="32"/>
          <w:szCs w:val="32"/>
        </w:rPr>
        <w:t>（来源：科技日报）</w:t>
      </w:r>
    </w:p>
    <w:p w:rsidR="00B40B9A" w:rsidRPr="00490E94" w:rsidRDefault="00B40B9A" w:rsidP="00B40B9A">
      <w:pPr>
        <w:pStyle w:val="a5"/>
        <w:shd w:val="clear" w:color="auto" w:fill="FFFFFF"/>
        <w:spacing w:beforeAutospacing="0" w:afterAutospacing="0" w:line="600" w:lineRule="exact"/>
        <w:rPr>
          <w:rFonts w:ascii="仿宋_GB2312" w:eastAsia="仿宋_GB2312" w:hint="eastAsia"/>
          <w:sz w:val="32"/>
          <w:szCs w:val="32"/>
        </w:rPr>
      </w:pPr>
    </w:p>
    <w:p w:rsidR="00B40B9A" w:rsidRPr="00B40B9A" w:rsidRDefault="00BD2F40" w:rsidP="00BD2F40">
      <w:pPr>
        <w:pStyle w:val="a5"/>
        <w:shd w:val="clear" w:color="auto" w:fill="FFFFFF"/>
        <w:spacing w:beforeAutospacing="0" w:afterAutospacing="0" w:line="620" w:lineRule="exact"/>
        <w:jc w:val="center"/>
        <w:rPr>
          <w:rFonts w:ascii="方正小标宋简体" w:eastAsia="方正小标宋简体" w:hint="eastAsia"/>
          <w:sz w:val="44"/>
          <w:szCs w:val="44"/>
        </w:rPr>
      </w:pPr>
      <w:r>
        <w:rPr>
          <w:rFonts w:ascii="方正小标宋简体" w:eastAsia="方正小标宋简体" w:hint="eastAsia"/>
          <w:sz w:val="44"/>
          <w:szCs w:val="44"/>
        </w:rPr>
        <w:t>我国</w:t>
      </w:r>
      <w:r w:rsidR="00B40B9A" w:rsidRPr="00B40B9A">
        <w:rPr>
          <w:rFonts w:ascii="方正小标宋简体" w:eastAsia="方正小标宋简体" w:hint="eastAsia"/>
          <w:sz w:val="44"/>
          <w:szCs w:val="44"/>
        </w:rPr>
        <w:t>自主创建全球科技文献数据平台上线</w:t>
      </w:r>
    </w:p>
    <w:p w:rsidR="00B40B9A" w:rsidRPr="00490E94" w:rsidRDefault="00B40B9A" w:rsidP="00BD2F40">
      <w:pPr>
        <w:pStyle w:val="a5"/>
        <w:shd w:val="clear" w:color="auto" w:fill="FFFFFF"/>
        <w:spacing w:beforeAutospacing="0" w:afterAutospacing="0" w:line="620" w:lineRule="exact"/>
        <w:jc w:val="center"/>
        <w:rPr>
          <w:rFonts w:ascii="仿宋_GB2312" w:eastAsia="仿宋_GB2312" w:hint="eastAsia"/>
          <w:sz w:val="32"/>
          <w:szCs w:val="32"/>
        </w:rPr>
      </w:pPr>
      <w:r w:rsidRPr="00490E94">
        <w:rPr>
          <w:rFonts w:ascii="仿宋_GB2312" w:eastAsia="仿宋_GB2312" w:hint="eastAsia"/>
          <w:sz w:val="32"/>
          <w:szCs w:val="32"/>
        </w:rPr>
        <w:t>（2025-07-03）</w:t>
      </w:r>
    </w:p>
    <w:p w:rsidR="00B40B9A" w:rsidRPr="00490E94" w:rsidRDefault="00B40B9A" w:rsidP="00BD2F40">
      <w:pPr>
        <w:pStyle w:val="a5"/>
        <w:shd w:val="clear" w:color="auto" w:fill="FFFFFF"/>
        <w:spacing w:beforeAutospacing="0" w:afterAutospacing="0" w:line="620" w:lineRule="exact"/>
        <w:rPr>
          <w:rFonts w:ascii="仿宋_GB2312" w:eastAsia="仿宋_GB2312" w:hint="eastAsia"/>
          <w:sz w:val="32"/>
          <w:szCs w:val="32"/>
        </w:rPr>
      </w:pPr>
      <w:r w:rsidRPr="00490E94">
        <w:rPr>
          <w:rFonts w:ascii="仿宋_GB2312" w:eastAsia="仿宋_GB2312" w:hint="eastAsia"/>
          <w:sz w:val="32"/>
          <w:szCs w:val="32"/>
        </w:rPr>
        <w:t xml:space="preserve">　　科技日报北京7月2日电  2025全球数字经济大会2日在北京开幕。会上，联合国工业发展组织投资和技术促进办公室与东壁科技数据有限公司（以下简称“东壁科技数据”）联合发布了全球科技文献数据平台dbdata.com。该平台由东壁科技数据自主创建，具有完全自主知识产权，共收录了全球近9000万条高质量科技文献元数据，并引入人工智能（AI）功能，助力开展高质量科学技术研究。</w:t>
      </w:r>
    </w:p>
    <w:p w:rsidR="00B40B9A" w:rsidRPr="00490E94" w:rsidRDefault="00B40B9A" w:rsidP="00BD2F40">
      <w:pPr>
        <w:pStyle w:val="a5"/>
        <w:shd w:val="clear" w:color="auto" w:fill="FFFFFF"/>
        <w:spacing w:beforeAutospacing="0" w:afterAutospacing="0" w:line="620" w:lineRule="exact"/>
        <w:rPr>
          <w:rFonts w:ascii="仿宋_GB2312" w:eastAsia="仿宋_GB2312" w:hint="eastAsia"/>
          <w:sz w:val="32"/>
          <w:szCs w:val="32"/>
        </w:rPr>
      </w:pPr>
      <w:r w:rsidRPr="00490E94">
        <w:rPr>
          <w:rFonts w:ascii="仿宋_GB2312" w:eastAsia="仿宋_GB2312" w:hint="eastAsia"/>
          <w:sz w:val="32"/>
          <w:szCs w:val="32"/>
        </w:rPr>
        <w:t xml:space="preserve">　　东壁科技数据创始人、深圳大学特聘教授吴登生介绍，东壁全球科技文献数据平台是依据中国机构自主提出的评价指标体系，自主采集、加工、建设的科技文献数据平台，安全可控，将在一定程度上打破西方在该领域的垄断地位。</w:t>
      </w:r>
    </w:p>
    <w:p w:rsidR="00B40B9A" w:rsidRPr="00490E94" w:rsidRDefault="00B40B9A" w:rsidP="00BD2F40">
      <w:pPr>
        <w:pStyle w:val="a5"/>
        <w:shd w:val="clear" w:color="auto" w:fill="FFFFFF"/>
        <w:spacing w:beforeAutospacing="0" w:afterAutospacing="0" w:line="620" w:lineRule="exact"/>
        <w:rPr>
          <w:rFonts w:ascii="仿宋_GB2312" w:eastAsia="仿宋_GB2312" w:hint="eastAsia"/>
          <w:sz w:val="32"/>
          <w:szCs w:val="32"/>
        </w:rPr>
      </w:pPr>
      <w:r w:rsidRPr="00490E94">
        <w:rPr>
          <w:rFonts w:ascii="仿宋_GB2312" w:eastAsia="仿宋_GB2312" w:hint="eastAsia"/>
          <w:sz w:val="32"/>
          <w:szCs w:val="32"/>
        </w:rPr>
        <w:t xml:space="preserve">　　东壁科技数据由长期专注于科技大数据研究的青年科学家团队创办。本次发布的数据平台，基于该团队自主系统创立的“中国视角的SCI评价标准”——东壁指数（Dongbi Index）全球全学科顶级期刊列表而建立。该列表于今年1月发布，是第一个中国视角的全球学术期刊评价体系。</w:t>
      </w:r>
    </w:p>
    <w:p w:rsidR="00B40B9A" w:rsidRPr="00490E94" w:rsidRDefault="00B40B9A" w:rsidP="00BD2F40">
      <w:pPr>
        <w:pStyle w:val="a5"/>
        <w:shd w:val="clear" w:color="auto" w:fill="FFFFFF"/>
        <w:spacing w:beforeAutospacing="0" w:afterAutospacing="0" w:line="620" w:lineRule="exact"/>
        <w:rPr>
          <w:rFonts w:ascii="仿宋_GB2312" w:eastAsia="仿宋_GB2312" w:hint="eastAsia"/>
          <w:sz w:val="32"/>
          <w:szCs w:val="32"/>
        </w:rPr>
      </w:pPr>
      <w:r w:rsidRPr="00490E94">
        <w:rPr>
          <w:rFonts w:ascii="仿宋_GB2312" w:eastAsia="仿宋_GB2312" w:hint="eastAsia"/>
          <w:sz w:val="32"/>
          <w:szCs w:val="32"/>
        </w:rPr>
        <w:t xml:space="preserve">　　东壁指数是依据全新的“种子期刊引文追溯+引文网络层级结构分级”理论方法研发的，增加了质量分级，突破了传统评价指标单纯依赖引用数量的局限，可以更加客观、真实、准确地反映期刊在学术界的权威性与影响力。吴登生表示，基于这一新标准，东壁全球科技文献数据平台可以遴选出更能代表学术界公认的高质量科技文献。</w:t>
      </w:r>
    </w:p>
    <w:p w:rsidR="00B40B9A" w:rsidRDefault="00B40B9A" w:rsidP="00BD2F40">
      <w:pPr>
        <w:pStyle w:val="a5"/>
        <w:shd w:val="clear" w:color="auto" w:fill="FFFFFF"/>
        <w:spacing w:beforeAutospacing="0" w:afterAutospacing="0" w:line="620" w:lineRule="exact"/>
        <w:rPr>
          <w:rFonts w:ascii="仿宋_GB2312" w:eastAsia="仿宋_GB2312" w:hint="eastAsia"/>
          <w:sz w:val="32"/>
          <w:szCs w:val="32"/>
        </w:rPr>
      </w:pPr>
      <w:r w:rsidRPr="00490E94">
        <w:rPr>
          <w:rFonts w:ascii="仿宋_GB2312" w:eastAsia="仿宋_GB2312" w:hint="eastAsia"/>
          <w:sz w:val="32"/>
          <w:szCs w:val="32"/>
        </w:rPr>
        <w:t xml:space="preserve">　　除收录标准的优势外，东壁全球科技文献数据平台还根据中国科技界与教育界的习惯，对所收录期刊进行了学科分类。平台先期引入了两个AI功能，分别是“学者成果解读”和“综述自动生成”功能。而平台的基础功能，将对所有用户免费。</w:t>
      </w:r>
    </w:p>
    <w:p w:rsidR="00B40B9A" w:rsidRPr="00490E94" w:rsidRDefault="00B40B9A" w:rsidP="00BD2F40">
      <w:pPr>
        <w:pStyle w:val="a5"/>
        <w:shd w:val="clear" w:color="auto" w:fill="FFFFFF"/>
        <w:spacing w:beforeAutospacing="0" w:afterAutospacing="0" w:line="620" w:lineRule="exact"/>
        <w:rPr>
          <w:rFonts w:ascii="仿宋_GB2312" w:eastAsia="仿宋_GB2312" w:hint="eastAsia"/>
          <w:sz w:val="32"/>
          <w:szCs w:val="32"/>
        </w:rPr>
      </w:pPr>
      <w:r>
        <w:rPr>
          <w:rFonts w:ascii="仿宋_GB2312" w:eastAsia="仿宋_GB2312" w:hint="eastAsia"/>
          <w:sz w:val="32"/>
          <w:szCs w:val="32"/>
        </w:rPr>
        <w:t xml:space="preserve">                                    </w:t>
      </w:r>
      <w:r w:rsidRPr="00490E94">
        <w:rPr>
          <w:rFonts w:ascii="仿宋_GB2312" w:eastAsia="仿宋_GB2312" w:hint="eastAsia"/>
          <w:sz w:val="32"/>
          <w:szCs w:val="32"/>
        </w:rPr>
        <w:t>（来源：科技日报）</w:t>
      </w:r>
    </w:p>
    <w:p w:rsidR="00490E94" w:rsidRPr="00B40B9A" w:rsidRDefault="00490E94" w:rsidP="00B40B9A">
      <w:pPr>
        <w:pStyle w:val="a5"/>
        <w:shd w:val="clear" w:color="auto" w:fill="FFFFFF"/>
        <w:spacing w:beforeAutospacing="0" w:afterAutospacing="0" w:line="540" w:lineRule="exact"/>
        <w:jc w:val="center"/>
        <w:rPr>
          <w:rFonts w:ascii="方正小标宋简体" w:eastAsia="方正小标宋简体" w:hint="eastAsia"/>
          <w:sz w:val="44"/>
          <w:szCs w:val="44"/>
        </w:rPr>
      </w:pPr>
      <w:r w:rsidRPr="00B40B9A">
        <w:rPr>
          <w:rFonts w:ascii="方正小标宋简体" w:eastAsia="方正小标宋简体" w:hint="eastAsia"/>
          <w:sz w:val="44"/>
          <w:szCs w:val="44"/>
        </w:rPr>
        <w:t>第20届联合国互联网治理论坛在挪威举行</w:t>
      </w:r>
    </w:p>
    <w:p w:rsidR="00490E94" w:rsidRPr="00490E94" w:rsidRDefault="00490E94" w:rsidP="00B40B9A">
      <w:pPr>
        <w:pStyle w:val="a5"/>
        <w:shd w:val="clear" w:color="auto" w:fill="FFFFFF"/>
        <w:spacing w:beforeAutospacing="0" w:afterAutospacing="0" w:line="540" w:lineRule="exact"/>
        <w:jc w:val="center"/>
        <w:rPr>
          <w:rFonts w:ascii="仿宋_GB2312" w:eastAsia="仿宋_GB2312" w:hint="eastAsia"/>
          <w:sz w:val="32"/>
          <w:szCs w:val="32"/>
        </w:rPr>
      </w:pPr>
      <w:r w:rsidRPr="00490E94">
        <w:rPr>
          <w:rFonts w:ascii="仿宋_GB2312" w:eastAsia="仿宋_GB2312" w:hint="eastAsia"/>
          <w:sz w:val="32"/>
          <w:szCs w:val="32"/>
        </w:rPr>
        <w:t>（2025-07-01）</w:t>
      </w:r>
    </w:p>
    <w:p w:rsidR="00490E94" w:rsidRPr="00490E94" w:rsidRDefault="00490E94" w:rsidP="00B40B9A">
      <w:pPr>
        <w:pStyle w:val="a5"/>
        <w:shd w:val="clear" w:color="auto" w:fill="FFFFFF"/>
        <w:spacing w:beforeAutospacing="0" w:afterAutospacing="0" w:line="540" w:lineRule="exact"/>
        <w:rPr>
          <w:rFonts w:ascii="仿宋_GB2312" w:eastAsia="仿宋_GB2312" w:hint="eastAsia"/>
          <w:sz w:val="32"/>
          <w:szCs w:val="32"/>
        </w:rPr>
      </w:pPr>
      <w:r w:rsidRPr="00490E94">
        <w:rPr>
          <w:rFonts w:ascii="仿宋_GB2312" w:eastAsia="仿宋_GB2312" w:hint="eastAsia"/>
          <w:sz w:val="32"/>
          <w:szCs w:val="32"/>
        </w:rPr>
        <w:t xml:space="preserve">　　第20届联合国互联网治理论坛6月23日至27日在挪威首都奥斯陆附近的利勒斯特伦举行。</w:t>
      </w:r>
    </w:p>
    <w:p w:rsidR="00490E94" w:rsidRPr="00490E94" w:rsidRDefault="00490E94" w:rsidP="00B40B9A">
      <w:pPr>
        <w:pStyle w:val="a5"/>
        <w:shd w:val="clear" w:color="auto" w:fill="FFFFFF"/>
        <w:spacing w:beforeAutospacing="0" w:afterAutospacing="0" w:line="540" w:lineRule="exact"/>
        <w:rPr>
          <w:rFonts w:ascii="仿宋_GB2312" w:eastAsia="仿宋_GB2312" w:hint="eastAsia"/>
          <w:sz w:val="32"/>
          <w:szCs w:val="32"/>
        </w:rPr>
      </w:pPr>
      <w:r w:rsidRPr="00490E94">
        <w:rPr>
          <w:rFonts w:ascii="仿宋_GB2312" w:eastAsia="仿宋_GB2312" w:hint="eastAsia"/>
          <w:sz w:val="32"/>
          <w:szCs w:val="32"/>
        </w:rPr>
        <w:t xml:space="preserve">　　今年的论坛以“共建数字治理”为主题，围绕人工智能、新兴技术、数字信任与安全、数据保护、数字基础设施建设等议题展开多场讨论。</w:t>
      </w:r>
    </w:p>
    <w:p w:rsidR="00490E94" w:rsidRPr="00490E94" w:rsidRDefault="00490E94" w:rsidP="00B40B9A">
      <w:pPr>
        <w:pStyle w:val="a5"/>
        <w:shd w:val="clear" w:color="auto" w:fill="FFFFFF"/>
        <w:spacing w:beforeAutospacing="0" w:afterAutospacing="0" w:line="540" w:lineRule="exact"/>
        <w:rPr>
          <w:rFonts w:ascii="仿宋_GB2312" w:eastAsia="仿宋_GB2312" w:hint="eastAsia"/>
          <w:sz w:val="32"/>
          <w:szCs w:val="32"/>
        </w:rPr>
      </w:pPr>
      <w:r w:rsidRPr="00490E94">
        <w:rPr>
          <w:rFonts w:ascii="仿宋_GB2312" w:eastAsia="仿宋_GB2312" w:hint="eastAsia"/>
          <w:sz w:val="32"/>
          <w:szCs w:val="32"/>
        </w:rPr>
        <w:t xml:space="preserve">　　6月24日举行了论坛的开幕式，联合国秘书长古特雷斯在视频致辞中表示，论坛成立近20年来，为推动全球互联网公共政策合作做出了巨大努力。他呼吁采取更多行动以应对正在加剧的全球数字风险，包括通过扩大可负担的互联网接入以弥合数字鸿沟、缩小数字技能差距、打击网络仇恨言论、促进数字空间多元化等。</w:t>
      </w:r>
    </w:p>
    <w:p w:rsidR="00490E94" w:rsidRPr="00490E94" w:rsidRDefault="00490E94" w:rsidP="00B40B9A">
      <w:pPr>
        <w:pStyle w:val="a5"/>
        <w:shd w:val="clear" w:color="auto" w:fill="FFFFFF"/>
        <w:spacing w:beforeAutospacing="0" w:afterAutospacing="0" w:line="540" w:lineRule="exact"/>
        <w:rPr>
          <w:rFonts w:ascii="仿宋_GB2312" w:eastAsia="仿宋_GB2312" w:hint="eastAsia"/>
          <w:sz w:val="32"/>
          <w:szCs w:val="32"/>
        </w:rPr>
      </w:pPr>
      <w:r w:rsidRPr="00490E94">
        <w:rPr>
          <w:rFonts w:ascii="仿宋_GB2312" w:eastAsia="仿宋_GB2312" w:hint="eastAsia"/>
          <w:sz w:val="32"/>
          <w:szCs w:val="32"/>
        </w:rPr>
        <w:t xml:space="preserve">　　在开幕式后的新闻发布会上，联合国副秘书长李军华表示，随着全球数字化转型的加速，互联网治理已成为全球普遍关注的议题。论坛的讨论内容将为联合国未来20年互联网和数字议程提供参考。</w:t>
      </w:r>
    </w:p>
    <w:p w:rsidR="00490E94" w:rsidRPr="00490E94" w:rsidRDefault="00490E94" w:rsidP="00B40B9A">
      <w:pPr>
        <w:pStyle w:val="a5"/>
        <w:shd w:val="clear" w:color="auto" w:fill="FFFFFF"/>
        <w:spacing w:beforeAutospacing="0" w:afterAutospacing="0" w:line="540" w:lineRule="exact"/>
        <w:rPr>
          <w:rFonts w:ascii="仿宋_GB2312" w:eastAsia="仿宋_GB2312" w:hint="eastAsia"/>
          <w:sz w:val="32"/>
          <w:szCs w:val="32"/>
        </w:rPr>
      </w:pPr>
      <w:r w:rsidRPr="00490E94">
        <w:rPr>
          <w:rFonts w:ascii="仿宋_GB2312" w:eastAsia="仿宋_GB2312" w:hint="eastAsia"/>
          <w:sz w:val="32"/>
          <w:szCs w:val="32"/>
        </w:rPr>
        <w:t xml:space="preserve">　　挪威数字化与政府管理大臣卡丽安娜·通表示，数字时代带来巨大机遇的同时也伴随严峻挑战，必须通过全球合作和多方参与，确保互联网和数字空间成为惠及全人类的公共资源。</w:t>
      </w:r>
    </w:p>
    <w:p w:rsidR="00B40B9A" w:rsidRDefault="00490E94" w:rsidP="00B40B9A">
      <w:pPr>
        <w:pStyle w:val="a5"/>
        <w:shd w:val="clear" w:color="auto" w:fill="FFFFFF"/>
        <w:spacing w:beforeAutospacing="0" w:afterAutospacing="0" w:line="540" w:lineRule="exact"/>
        <w:rPr>
          <w:rFonts w:ascii="仿宋_GB2312" w:eastAsia="仿宋_GB2312" w:hint="eastAsia"/>
          <w:sz w:val="32"/>
          <w:szCs w:val="32"/>
        </w:rPr>
      </w:pPr>
      <w:r w:rsidRPr="00490E94">
        <w:rPr>
          <w:rFonts w:ascii="仿宋_GB2312" w:eastAsia="仿宋_GB2312" w:hint="eastAsia"/>
          <w:sz w:val="32"/>
          <w:szCs w:val="32"/>
        </w:rPr>
        <w:t xml:space="preserve">　　联合国互联网治理论坛是在2003年和2005年两次信息社会世界峰会基础上发展起来的，自2006年起每年举办一次，其宗旨是促进各利益相关方在互联网相关公共政策方面的讨论和对话。</w:t>
      </w:r>
    </w:p>
    <w:p w:rsidR="00490E94" w:rsidRPr="00490E94" w:rsidRDefault="00B40B9A" w:rsidP="00B40B9A">
      <w:pPr>
        <w:pStyle w:val="a5"/>
        <w:shd w:val="clear" w:color="auto" w:fill="FFFFFF"/>
        <w:spacing w:beforeAutospacing="0" w:afterAutospacing="0" w:line="540" w:lineRule="exact"/>
        <w:rPr>
          <w:rFonts w:ascii="仿宋_GB2312" w:eastAsia="仿宋_GB2312" w:hint="eastAsia"/>
          <w:sz w:val="32"/>
          <w:szCs w:val="32"/>
        </w:rPr>
      </w:pPr>
      <w:r>
        <w:rPr>
          <w:rFonts w:ascii="仿宋_GB2312" w:eastAsia="仿宋_GB2312" w:hint="eastAsia"/>
          <w:sz w:val="32"/>
          <w:szCs w:val="32"/>
        </w:rPr>
        <w:t xml:space="preserve">                                 </w:t>
      </w:r>
      <w:r w:rsidR="00490E94" w:rsidRPr="00490E94">
        <w:rPr>
          <w:rFonts w:ascii="仿宋_GB2312" w:eastAsia="仿宋_GB2312" w:hint="eastAsia"/>
          <w:sz w:val="32"/>
          <w:szCs w:val="32"/>
        </w:rPr>
        <w:t>（来源：人民邮电报）</w:t>
      </w:r>
    </w:p>
    <w:p w:rsidR="00490E94" w:rsidRPr="00490E94" w:rsidRDefault="00490E94" w:rsidP="00B40B9A">
      <w:pPr>
        <w:pStyle w:val="a5"/>
        <w:shd w:val="clear" w:color="auto" w:fill="FFFFFF"/>
        <w:spacing w:beforeAutospacing="0" w:afterAutospacing="0"/>
        <w:rPr>
          <w:rFonts w:ascii="仿宋_GB2312" w:eastAsia="仿宋_GB2312"/>
          <w:sz w:val="32"/>
          <w:szCs w:val="32"/>
        </w:rPr>
      </w:pPr>
    </w:p>
    <w:p w:rsidR="00490E94" w:rsidRPr="00490E94" w:rsidRDefault="00490E94" w:rsidP="00B40B9A">
      <w:pPr>
        <w:pStyle w:val="a5"/>
        <w:shd w:val="clear" w:color="auto" w:fill="FFFFFF"/>
        <w:spacing w:beforeAutospacing="0" w:afterAutospacing="0"/>
        <w:rPr>
          <w:rFonts w:ascii="仿宋_GB2312" w:eastAsia="仿宋_GB2312"/>
          <w:sz w:val="32"/>
          <w:szCs w:val="32"/>
        </w:rPr>
      </w:pPr>
    </w:p>
    <w:p w:rsidR="00E4228B" w:rsidRPr="00E4228B" w:rsidRDefault="00E4228B" w:rsidP="00B40B9A">
      <w:pPr>
        <w:pStyle w:val="a5"/>
        <w:shd w:val="clear" w:color="auto" w:fill="FFFFFF"/>
        <w:spacing w:beforeAutospacing="0" w:afterAutospacing="0"/>
        <w:rPr>
          <w:rFonts w:ascii="仿宋_GB2312" w:eastAsia="仿宋_GB2312"/>
          <w:sz w:val="32"/>
          <w:szCs w:val="32"/>
        </w:rPr>
      </w:pPr>
    </w:p>
    <w:p w:rsidR="00E4228B" w:rsidRPr="00E4228B" w:rsidRDefault="00E4228B" w:rsidP="00E4228B">
      <w:pPr>
        <w:pStyle w:val="a5"/>
        <w:shd w:val="clear" w:color="auto" w:fill="FFFFFF"/>
        <w:spacing w:beforeAutospacing="0" w:afterAutospacing="0"/>
        <w:rPr>
          <w:rFonts w:ascii="仿宋_GB2312" w:eastAsia="仿宋_GB2312"/>
          <w:sz w:val="32"/>
          <w:szCs w:val="32"/>
        </w:rPr>
      </w:pPr>
    </w:p>
    <w:p w:rsidR="00E4228B" w:rsidRPr="00E4228B" w:rsidRDefault="00E4228B" w:rsidP="00E4228B">
      <w:pPr>
        <w:pStyle w:val="a5"/>
        <w:shd w:val="clear" w:color="auto" w:fill="FFFFFF"/>
        <w:spacing w:beforeAutospacing="0" w:afterAutospacing="0"/>
        <w:rPr>
          <w:rFonts w:ascii="仿宋_GB2312" w:eastAsia="仿宋_GB2312"/>
          <w:sz w:val="32"/>
          <w:szCs w:val="32"/>
        </w:rPr>
      </w:pPr>
    </w:p>
    <w:p w:rsidR="00E4228B" w:rsidRDefault="00E4228B" w:rsidP="005E59E3">
      <w:pPr>
        <w:pStyle w:val="a5"/>
        <w:shd w:val="clear" w:color="auto" w:fill="FFFFFF"/>
        <w:spacing w:beforeAutospacing="0" w:afterAutospacing="0" w:line="600" w:lineRule="exact"/>
        <w:rPr>
          <w:rFonts w:ascii="仿宋_GB2312" w:eastAsia="仿宋_GB2312" w:hint="eastAsia"/>
          <w:sz w:val="32"/>
          <w:szCs w:val="32"/>
        </w:rPr>
      </w:pPr>
    </w:p>
    <w:p w:rsidR="00BD2F40" w:rsidRDefault="00BD2F40" w:rsidP="005E59E3">
      <w:pPr>
        <w:pStyle w:val="a5"/>
        <w:shd w:val="clear" w:color="auto" w:fill="FFFFFF"/>
        <w:spacing w:beforeAutospacing="0" w:afterAutospacing="0" w:line="600" w:lineRule="exact"/>
        <w:rPr>
          <w:rFonts w:ascii="仿宋_GB2312" w:eastAsia="仿宋_GB2312" w:hint="eastAsia"/>
          <w:sz w:val="32"/>
          <w:szCs w:val="32"/>
        </w:rPr>
      </w:pPr>
    </w:p>
    <w:p w:rsidR="00BD2F40" w:rsidRDefault="00BD2F40" w:rsidP="005E59E3">
      <w:pPr>
        <w:pStyle w:val="a5"/>
        <w:shd w:val="clear" w:color="auto" w:fill="FFFFFF"/>
        <w:spacing w:beforeAutospacing="0" w:afterAutospacing="0" w:line="600" w:lineRule="exact"/>
        <w:rPr>
          <w:rFonts w:ascii="仿宋_GB2312" w:eastAsia="仿宋_GB2312" w:hint="eastAsia"/>
          <w:sz w:val="32"/>
          <w:szCs w:val="32"/>
        </w:rPr>
      </w:pPr>
    </w:p>
    <w:p w:rsidR="00BD2F40" w:rsidRDefault="00BD2F40" w:rsidP="005E59E3">
      <w:pPr>
        <w:pStyle w:val="a5"/>
        <w:shd w:val="clear" w:color="auto" w:fill="FFFFFF"/>
        <w:spacing w:beforeAutospacing="0" w:afterAutospacing="0" w:line="600" w:lineRule="exact"/>
        <w:rPr>
          <w:rFonts w:ascii="仿宋_GB2312" w:eastAsia="仿宋_GB2312" w:hint="eastAsia"/>
          <w:sz w:val="32"/>
          <w:szCs w:val="32"/>
        </w:rPr>
      </w:pPr>
    </w:p>
    <w:p w:rsidR="00BD2F40" w:rsidRDefault="00BD2F40" w:rsidP="005E59E3">
      <w:pPr>
        <w:pStyle w:val="a5"/>
        <w:shd w:val="clear" w:color="auto" w:fill="FFFFFF"/>
        <w:spacing w:beforeAutospacing="0" w:afterAutospacing="0" w:line="600" w:lineRule="exact"/>
        <w:rPr>
          <w:rFonts w:ascii="仿宋_GB2312" w:eastAsia="仿宋_GB2312" w:hint="eastAsia"/>
          <w:sz w:val="32"/>
          <w:szCs w:val="32"/>
        </w:rPr>
      </w:pPr>
    </w:p>
    <w:p w:rsidR="00BD2F40" w:rsidRDefault="00BD2F40" w:rsidP="005E59E3">
      <w:pPr>
        <w:pStyle w:val="a5"/>
        <w:shd w:val="clear" w:color="auto" w:fill="FFFFFF"/>
        <w:spacing w:beforeAutospacing="0" w:afterAutospacing="0" w:line="600" w:lineRule="exact"/>
        <w:rPr>
          <w:rFonts w:ascii="仿宋_GB2312" w:eastAsia="仿宋_GB2312" w:hint="eastAsia"/>
          <w:sz w:val="32"/>
          <w:szCs w:val="32"/>
        </w:rPr>
      </w:pPr>
    </w:p>
    <w:p w:rsidR="00BD2F40" w:rsidRDefault="00BD2F40" w:rsidP="005E59E3">
      <w:pPr>
        <w:pStyle w:val="a5"/>
        <w:shd w:val="clear" w:color="auto" w:fill="FFFFFF"/>
        <w:spacing w:beforeAutospacing="0" w:afterAutospacing="0" w:line="600" w:lineRule="exact"/>
        <w:rPr>
          <w:rFonts w:ascii="仿宋_GB2312" w:eastAsia="仿宋_GB2312" w:hint="eastAsia"/>
          <w:sz w:val="32"/>
          <w:szCs w:val="32"/>
        </w:rPr>
      </w:pPr>
    </w:p>
    <w:p w:rsidR="00BD2F40" w:rsidRDefault="00BD2F40" w:rsidP="005E59E3">
      <w:pPr>
        <w:pStyle w:val="a5"/>
        <w:shd w:val="clear" w:color="auto" w:fill="FFFFFF"/>
        <w:spacing w:beforeAutospacing="0" w:afterAutospacing="0" w:line="600" w:lineRule="exact"/>
        <w:rPr>
          <w:rFonts w:ascii="仿宋_GB2312" w:eastAsia="仿宋_GB2312" w:hint="eastAsia"/>
          <w:sz w:val="32"/>
          <w:szCs w:val="32"/>
        </w:rPr>
      </w:pPr>
    </w:p>
    <w:p w:rsidR="00BD2F40" w:rsidRDefault="00BD2F40" w:rsidP="005E59E3">
      <w:pPr>
        <w:pStyle w:val="a5"/>
        <w:shd w:val="clear" w:color="auto" w:fill="FFFFFF"/>
        <w:spacing w:beforeAutospacing="0" w:afterAutospacing="0" w:line="600" w:lineRule="exact"/>
        <w:rPr>
          <w:rFonts w:ascii="仿宋_GB2312" w:eastAsia="仿宋_GB2312" w:hint="eastAsia"/>
          <w:sz w:val="32"/>
          <w:szCs w:val="32"/>
        </w:rPr>
      </w:pPr>
    </w:p>
    <w:p w:rsidR="00BD2F40" w:rsidRDefault="00BD2F40" w:rsidP="005E59E3">
      <w:pPr>
        <w:pStyle w:val="a5"/>
        <w:shd w:val="clear" w:color="auto" w:fill="FFFFFF"/>
        <w:spacing w:beforeAutospacing="0" w:afterAutospacing="0" w:line="600" w:lineRule="exact"/>
        <w:rPr>
          <w:rFonts w:ascii="仿宋_GB2312" w:eastAsia="仿宋_GB2312" w:hint="eastAsia"/>
          <w:sz w:val="32"/>
          <w:szCs w:val="32"/>
        </w:rPr>
      </w:pPr>
    </w:p>
    <w:p w:rsidR="00BD2F40" w:rsidRDefault="00BD2F40" w:rsidP="005E59E3">
      <w:pPr>
        <w:pStyle w:val="a5"/>
        <w:shd w:val="clear" w:color="auto" w:fill="FFFFFF"/>
        <w:spacing w:beforeAutospacing="0" w:afterAutospacing="0" w:line="600" w:lineRule="exact"/>
        <w:rPr>
          <w:rFonts w:ascii="仿宋_GB2312" w:eastAsia="仿宋_GB2312" w:hint="eastAsia"/>
          <w:sz w:val="32"/>
          <w:szCs w:val="32"/>
        </w:rPr>
      </w:pPr>
    </w:p>
    <w:p w:rsidR="00BD2F40" w:rsidRDefault="00BD2F40" w:rsidP="005E59E3">
      <w:pPr>
        <w:pStyle w:val="a5"/>
        <w:shd w:val="clear" w:color="auto" w:fill="FFFFFF"/>
        <w:spacing w:beforeAutospacing="0" w:afterAutospacing="0" w:line="600" w:lineRule="exact"/>
        <w:rPr>
          <w:rFonts w:ascii="仿宋_GB2312" w:eastAsia="仿宋_GB2312" w:hint="eastAsia"/>
          <w:sz w:val="32"/>
          <w:szCs w:val="32"/>
        </w:rPr>
      </w:pPr>
    </w:p>
    <w:p w:rsidR="00BD2F40" w:rsidRDefault="00BD2F40" w:rsidP="005E59E3">
      <w:pPr>
        <w:pStyle w:val="a5"/>
        <w:shd w:val="clear" w:color="auto" w:fill="FFFFFF"/>
        <w:spacing w:beforeAutospacing="0" w:afterAutospacing="0" w:line="600" w:lineRule="exact"/>
        <w:rPr>
          <w:rFonts w:ascii="仿宋_GB2312" w:eastAsia="仿宋_GB2312" w:hint="eastAsia"/>
          <w:sz w:val="32"/>
          <w:szCs w:val="32"/>
        </w:rPr>
      </w:pPr>
    </w:p>
    <w:p w:rsidR="00BD2F40" w:rsidRDefault="00BD2F40" w:rsidP="005E59E3">
      <w:pPr>
        <w:pStyle w:val="a5"/>
        <w:shd w:val="clear" w:color="auto" w:fill="FFFFFF"/>
        <w:spacing w:beforeAutospacing="0" w:afterAutospacing="0" w:line="600" w:lineRule="exact"/>
        <w:rPr>
          <w:rFonts w:ascii="仿宋_GB2312" w:eastAsia="仿宋_GB2312" w:hint="eastAsia"/>
          <w:sz w:val="32"/>
          <w:szCs w:val="32"/>
        </w:rPr>
      </w:pPr>
    </w:p>
    <w:p w:rsidR="00172084" w:rsidRDefault="00172084" w:rsidP="00E449CE">
      <w:pPr>
        <w:pStyle w:val="a5"/>
        <w:shd w:val="clear" w:color="auto" w:fill="FFFFFF"/>
        <w:spacing w:beforeAutospacing="0" w:afterAutospacing="0" w:line="600" w:lineRule="exact"/>
        <w:rPr>
          <w:rFonts w:ascii="仿宋_GB2312" w:eastAsia="仿宋_GB2312"/>
          <w:sz w:val="32"/>
          <w:szCs w:val="32"/>
        </w:rPr>
      </w:pPr>
    </w:p>
    <w:p w:rsidR="00172084" w:rsidRDefault="00172084" w:rsidP="00E449CE">
      <w:pPr>
        <w:pStyle w:val="a5"/>
        <w:shd w:val="clear" w:color="auto" w:fill="FFFFFF"/>
        <w:spacing w:beforeAutospacing="0" w:afterAutospacing="0" w:line="600" w:lineRule="exact"/>
        <w:rPr>
          <w:rFonts w:ascii="仿宋_GB2312" w:eastAsia="仿宋_GB2312"/>
          <w:sz w:val="32"/>
          <w:szCs w:val="32"/>
        </w:rPr>
      </w:pPr>
    </w:p>
    <w:p w:rsidR="0057220B" w:rsidRDefault="0057220B" w:rsidP="0057220B">
      <w:pPr>
        <w:pStyle w:val="a5"/>
        <w:shd w:val="clear" w:color="auto" w:fill="FFFFFF"/>
        <w:spacing w:beforeAutospacing="0" w:afterAutospacing="0" w:line="520" w:lineRule="exact"/>
        <w:jc w:val="both"/>
        <w:rPr>
          <w:rFonts w:ascii="仿宋_GB2312" w:eastAsia="仿宋_GB2312"/>
          <w:sz w:val="32"/>
          <w:szCs w:val="32"/>
        </w:rPr>
      </w:pPr>
      <w:r>
        <w:rPr>
          <w:rFonts w:ascii="仿宋_GB2312" w:eastAsia="仿宋_GB2312" w:hint="eastAsia"/>
          <w:sz w:val="32"/>
          <w:szCs w:val="32"/>
        </w:rPr>
        <w:t>审定：何灏            审核：杨海霞         编辑：陈隆强</w:t>
      </w:r>
    </w:p>
    <w:p w:rsidR="0057220B" w:rsidRDefault="00381CDA" w:rsidP="0057220B">
      <w:pPr>
        <w:pStyle w:val="a5"/>
        <w:shd w:val="clear" w:color="auto" w:fill="FFFFFF"/>
        <w:spacing w:beforeAutospacing="0" w:afterAutospacing="0" w:line="520" w:lineRule="exact"/>
        <w:jc w:val="both"/>
      </w:pPr>
      <w:r w:rsidRPr="00381CDA">
        <w:rPr>
          <w:rFonts w:ascii="仿宋_GB2312" w:eastAsia="仿宋_GB2312"/>
          <w:sz w:val="32"/>
          <w:szCs w:val="32"/>
        </w:rPr>
        <w:pict>
          <v:line id="_x0000_s1029" style="position:absolute;left:0;text-align:left;flip:y;z-index:251658240" from="-1.2pt,.85pt" to="444.95pt,.95pt" o:gfxdata="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f+0t1AAAAAYBAAAPAAAAAAAAAAEAIAAAACIAAABkcnMv&#10;ZG93bnJldi54bWxQSwECFAAUAAAACACHTuJApfeAtAcCAAAABAAADgAAAAAAAAABACAAAAAjAQAA&#10;ZHJzL2Uyb0RvYy54bWxQSwUGAAAAAAYABgBZAQAAnAUAAAAA&#10;" strokecolor="red" strokeweight="1.25pt"/>
        </w:pict>
      </w:r>
      <w:r w:rsidR="0057220B">
        <w:rPr>
          <w:rFonts w:ascii="仿宋_GB2312" w:eastAsia="仿宋_GB2312" w:hint="eastAsia"/>
          <w:sz w:val="32"/>
          <w:szCs w:val="32"/>
        </w:rPr>
        <w:t>联系电话：0851-88950123</w:t>
      </w:r>
      <w:bookmarkStart w:id="0" w:name="_GoBack"/>
      <w:bookmarkEnd w:id="0"/>
    </w:p>
    <w:sectPr w:rsidR="0057220B" w:rsidSect="00F63C4F">
      <w:footerReference w:type="even" r:id="rId7"/>
      <w:footerReference w:type="default" r:id="rId8"/>
      <w:footerReference w:type="first" r:id="rId9"/>
      <w:pgSz w:w="11906" w:h="16838"/>
      <w:pgMar w:top="1440" w:right="1418" w:bottom="1440" w:left="1701" w:header="851" w:footer="9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17E" w:rsidRDefault="007E017E">
      <w:pPr>
        <w:spacing w:line="240" w:lineRule="auto"/>
      </w:pPr>
      <w:r>
        <w:separator/>
      </w:r>
    </w:p>
  </w:endnote>
  <w:endnote w:type="continuationSeparator" w:id="0">
    <w:p w:rsidR="007E017E" w:rsidRDefault="007E01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汉仪琥珀体简">
    <w:altName w:val="宋体"/>
    <w:charset w:val="86"/>
    <w:family w:val="modern"/>
    <w:pitch w:val="default"/>
    <w:sig w:usb0="00000000" w:usb1="00000000" w:usb2="0000000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381CDA">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C32995">
      <w:rPr>
        <w:rStyle w:val="a7"/>
      </w:rPr>
      <w:t>1</w:t>
    </w:r>
    <w:r>
      <w:fldChar w:fldCharType="end"/>
    </w:r>
  </w:p>
  <w:p w:rsidR="004D0412" w:rsidRDefault="004D041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381CDA">
    <w:pPr>
      <w:pStyle w:val="a4"/>
      <w:framePr w:wrap="around" w:vAnchor="text" w:hAnchor="margin" w:xAlign="center" w:y="1"/>
      <w:rPr>
        <w:rStyle w:val="a7"/>
      </w:rPr>
    </w:pPr>
    <w:r>
      <w:fldChar w:fldCharType="begin"/>
    </w:r>
    <w:r w:rsidR="00C32995">
      <w:rPr>
        <w:rStyle w:val="a7"/>
      </w:rPr>
      <w:instrText xml:space="preserve">PAGE  </w:instrText>
    </w:r>
    <w:r>
      <w:fldChar w:fldCharType="separate"/>
    </w:r>
    <w:r w:rsidR="007E017E">
      <w:rPr>
        <w:rStyle w:val="a7"/>
        <w:noProof/>
      </w:rPr>
      <w:t>1</w:t>
    </w:r>
    <w:r>
      <w:fldChar w:fldCharType="end"/>
    </w:r>
  </w:p>
  <w:p w:rsidR="004D0412" w:rsidRDefault="004D041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12" w:rsidRDefault="00381CDA">
    <w:pPr>
      <w:pStyle w:val="a4"/>
      <w:framePr w:wrap="around" w:vAnchor="text" w:hAnchor="margin" w:xAlign="center" w:yAlign="top"/>
    </w:pPr>
    <w:r>
      <w:fldChar w:fldCharType="begin"/>
    </w:r>
    <w:r w:rsidR="00C32995">
      <w:rPr>
        <w:rStyle w:val="a7"/>
      </w:rPr>
      <w:instrText xml:space="preserve"> PAGE  </w:instrText>
    </w:r>
    <w:r>
      <w:fldChar w:fldCharType="separate"/>
    </w:r>
    <w:r w:rsidR="00C32995">
      <w:rPr>
        <w:rStyle w:val="a7"/>
      </w:rPr>
      <w:t>1</w:t>
    </w:r>
    <w:r>
      <w:fldChar w:fldCharType="end"/>
    </w:r>
  </w:p>
  <w:p w:rsidR="004D0412" w:rsidRDefault="004D04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17E" w:rsidRDefault="007E017E">
      <w:pPr>
        <w:spacing w:line="240" w:lineRule="auto"/>
      </w:pPr>
      <w:r>
        <w:separator/>
      </w:r>
    </w:p>
  </w:footnote>
  <w:footnote w:type="continuationSeparator" w:id="0">
    <w:p w:rsidR="007E017E" w:rsidRDefault="007E017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72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NiZjE2ZmU2NWQxMmU2NjU3ZTg1YjBlNmNkMWZlMDAifQ=="/>
  </w:docVars>
  <w:rsids>
    <w:rsidRoot w:val="0A4C30D9"/>
    <w:rsid w:val="0000339D"/>
    <w:rsid w:val="00003568"/>
    <w:rsid w:val="00011093"/>
    <w:rsid w:val="000136DF"/>
    <w:rsid w:val="00016B62"/>
    <w:rsid w:val="00037104"/>
    <w:rsid w:val="000401FA"/>
    <w:rsid w:val="00043996"/>
    <w:rsid w:val="00043B69"/>
    <w:rsid w:val="00050F62"/>
    <w:rsid w:val="00052BDA"/>
    <w:rsid w:val="00055623"/>
    <w:rsid w:val="00061FF9"/>
    <w:rsid w:val="00062C8B"/>
    <w:rsid w:val="00064BAE"/>
    <w:rsid w:val="0006709A"/>
    <w:rsid w:val="000700F8"/>
    <w:rsid w:val="00071C65"/>
    <w:rsid w:val="00073544"/>
    <w:rsid w:val="00075852"/>
    <w:rsid w:val="00076573"/>
    <w:rsid w:val="00080018"/>
    <w:rsid w:val="00080D27"/>
    <w:rsid w:val="00085BF9"/>
    <w:rsid w:val="000876BF"/>
    <w:rsid w:val="0009686E"/>
    <w:rsid w:val="000A1E9B"/>
    <w:rsid w:val="000B0FD9"/>
    <w:rsid w:val="000B60E7"/>
    <w:rsid w:val="000C0FF8"/>
    <w:rsid w:val="000C17C9"/>
    <w:rsid w:val="000C2261"/>
    <w:rsid w:val="000C65AE"/>
    <w:rsid w:val="000D175A"/>
    <w:rsid w:val="000D2278"/>
    <w:rsid w:val="000D5F8F"/>
    <w:rsid w:val="000D636A"/>
    <w:rsid w:val="000D68D2"/>
    <w:rsid w:val="000E6CF6"/>
    <w:rsid w:val="000F1B98"/>
    <w:rsid w:val="000F6EB0"/>
    <w:rsid w:val="000F71DB"/>
    <w:rsid w:val="000F7A1E"/>
    <w:rsid w:val="0010073A"/>
    <w:rsid w:val="00103177"/>
    <w:rsid w:val="001114D7"/>
    <w:rsid w:val="00112766"/>
    <w:rsid w:val="00121BFA"/>
    <w:rsid w:val="00123624"/>
    <w:rsid w:val="00126174"/>
    <w:rsid w:val="00137AC5"/>
    <w:rsid w:val="001409DF"/>
    <w:rsid w:val="001425C7"/>
    <w:rsid w:val="0014576A"/>
    <w:rsid w:val="001572E6"/>
    <w:rsid w:val="00157433"/>
    <w:rsid w:val="00165EDA"/>
    <w:rsid w:val="00166328"/>
    <w:rsid w:val="00170C0A"/>
    <w:rsid w:val="00172084"/>
    <w:rsid w:val="00172419"/>
    <w:rsid w:val="00173D64"/>
    <w:rsid w:val="00174377"/>
    <w:rsid w:val="001758A8"/>
    <w:rsid w:val="001905A9"/>
    <w:rsid w:val="001913FD"/>
    <w:rsid w:val="001A0E0A"/>
    <w:rsid w:val="001A271C"/>
    <w:rsid w:val="001A3D8F"/>
    <w:rsid w:val="001A6629"/>
    <w:rsid w:val="001B3870"/>
    <w:rsid w:val="001C23E0"/>
    <w:rsid w:val="001C3C77"/>
    <w:rsid w:val="001C4CDF"/>
    <w:rsid w:val="001C6608"/>
    <w:rsid w:val="001C79A6"/>
    <w:rsid w:val="001D05E7"/>
    <w:rsid w:val="001D1CF8"/>
    <w:rsid w:val="001D41B8"/>
    <w:rsid w:val="001D41E5"/>
    <w:rsid w:val="001D4C18"/>
    <w:rsid w:val="001E0328"/>
    <w:rsid w:val="001E41AA"/>
    <w:rsid w:val="001E75BE"/>
    <w:rsid w:val="001F4E41"/>
    <w:rsid w:val="001F5D88"/>
    <w:rsid w:val="001F6E3C"/>
    <w:rsid w:val="00200914"/>
    <w:rsid w:val="00201B6D"/>
    <w:rsid w:val="002038F0"/>
    <w:rsid w:val="00204C31"/>
    <w:rsid w:val="002119E0"/>
    <w:rsid w:val="00215046"/>
    <w:rsid w:val="00222025"/>
    <w:rsid w:val="00223F18"/>
    <w:rsid w:val="00224E54"/>
    <w:rsid w:val="002266E8"/>
    <w:rsid w:val="002336DC"/>
    <w:rsid w:val="002502FC"/>
    <w:rsid w:val="00250808"/>
    <w:rsid w:val="002519B5"/>
    <w:rsid w:val="00254588"/>
    <w:rsid w:val="00262FD0"/>
    <w:rsid w:val="002648AA"/>
    <w:rsid w:val="00265E40"/>
    <w:rsid w:val="002664F4"/>
    <w:rsid w:val="0026681E"/>
    <w:rsid w:val="002706DA"/>
    <w:rsid w:val="00271C78"/>
    <w:rsid w:val="00272AEC"/>
    <w:rsid w:val="00282F09"/>
    <w:rsid w:val="002867CF"/>
    <w:rsid w:val="00291975"/>
    <w:rsid w:val="00291BC4"/>
    <w:rsid w:val="002950BB"/>
    <w:rsid w:val="002A220E"/>
    <w:rsid w:val="002B0641"/>
    <w:rsid w:val="002C31B4"/>
    <w:rsid w:val="002C6F76"/>
    <w:rsid w:val="002C7F24"/>
    <w:rsid w:val="002D38EB"/>
    <w:rsid w:val="002E003E"/>
    <w:rsid w:val="002E05C7"/>
    <w:rsid w:val="002E3AF5"/>
    <w:rsid w:val="002F1BB9"/>
    <w:rsid w:val="002F2F16"/>
    <w:rsid w:val="00302AC0"/>
    <w:rsid w:val="00305D6C"/>
    <w:rsid w:val="003104A6"/>
    <w:rsid w:val="00312AB4"/>
    <w:rsid w:val="0031431E"/>
    <w:rsid w:val="00315114"/>
    <w:rsid w:val="00323A42"/>
    <w:rsid w:val="00334A0B"/>
    <w:rsid w:val="00336299"/>
    <w:rsid w:val="00336B39"/>
    <w:rsid w:val="00344A82"/>
    <w:rsid w:val="003509A4"/>
    <w:rsid w:val="003518A4"/>
    <w:rsid w:val="003550EE"/>
    <w:rsid w:val="0035661E"/>
    <w:rsid w:val="00356DC2"/>
    <w:rsid w:val="00361B48"/>
    <w:rsid w:val="0036241A"/>
    <w:rsid w:val="003654D3"/>
    <w:rsid w:val="00365851"/>
    <w:rsid w:val="00366811"/>
    <w:rsid w:val="003709C4"/>
    <w:rsid w:val="003724E1"/>
    <w:rsid w:val="00373F15"/>
    <w:rsid w:val="00381CDA"/>
    <w:rsid w:val="003872C4"/>
    <w:rsid w:val="00396374"/>
    <w:rsid w:val="0039747D"/>
    <w:rsid w:val="003B13B3"/>
    <w:rsid w:val="003B7D1A"/>
    <w:rsid w:val="003C1347"/>
    <w:rsid w:val="003C7A29"/>
    <w:rsid w:val="003D264C"/>
    <w:rsid w:val="003D3B10"/>
    <w:rsid w:val="003D4D4C"/>
    <w:rsid w:val="003D5B3B"/>
    <w:rsid w:val="003E526D"/>
    <w:rsid w:val="003F1229"/>
    <w:rsid w:val="003F438F"/>
    <w:rsid w:val="003F5C40"/>
    <w:rsid w:val="004022B0"/>
    <w:rsid w:val="00405BEB"/>
    <w:rsid w:val="00407333"/>
    <w:rsid w:val="00410B94"/>
    <w:rsid w:val="0041737B"/>
    <w:rsid w:val="00420B03"/>
    <w:rsid w:val="004218E6"/>
    <w:rsid w:val="00431AF5"/>
    <w:rsid w:val="00432FF2"/>
    <w:rsid w:val="004405B7"/>
    <w:rsid w:val="00440BD5"/>
    <w:rsid w:val="00443136"/>
    <w:rsid w:val="00447E10"/>
    <w:rsid w:val="0045464B"/>
    <w:rsid w:val="00471706"/>
    <w:rsid w:val="00472911"/>
    <w:rsid w:val="004759ED"/>
    <w:rsid w:val="00480286"/>
    <w:rsid w:val="0048348E"/>
    <w:rsid w:val="00490E94"/>
    <w:rsid w:val="00494B3B"/>
    <w:rsid w:val="0049677F"/>
    <w:rsid w:val="00497FBB"/>
    <w:rsid w:val="004A1B19"/>
    <w:rsid w:val="004A226F"/>
    <w:rsid w:val="004A4EBB"/>
    <w:rsid w:val="004A766C"/>
    <w:rsid w:val="004A7A93"/>
    <w:rsid w:val="004B0F41"/>
    <w:rsid w:val="004B40E1"/>
    <w:rsid w:val="004C1450"/>
    <w:rsid w:val="004C14D9"/>
    <w:rsid w:val="004C39C7"/>
    <w:rsid w:val="004D0092"/>
    <w:rsid w:val="004D0412"/>
    <w:rsid w:val="004D0EED"/>
    <w:rsid w:val="004D1790"/>
    <w:rsid w:val="004E2291"/>
    <w:rsid w:val="004E767B"/>
    <w:rsid w:val="004F0E04"/>
    <w:rsid w:val="004F5E4C"/>
    <w:rsid w:val="004F748F"/>
    <w:rsid w:val="004F799E"/>
    <w:rsid w:val="004F79DA"/>
    <w:rsid w:val="0051233F"/>
    <w:rsid w:val="00527C18"/>
    <w:rsid w:val="00533A46"/>
    <w:rsid w:val="00534F83"/>
    <w:rsid w:val="00537D89"/>
    <w:rsid w:val="005422E6"/>
    <w:rsid w:val="00542D33"/>
    <w:rsid w:val="00552EF7"/>
    <w:rsid w:val="0055551B"/>
    <w:rsid w:val="00561CB1"/>
    <w:rsid w:val="00562285"/>
    <w:rsid w:val="005677C7"/>
    <w:rsid w:val="0057220B"/>
    <w:rsid w:val="005808C6"/>
    <w:rsid w:val="00582491"/>
    <w:rsid w:val="00585CCE"/>
    <w:rsid w:val="005873A6"/>
    <w:rsid w:val="0059316A"/>
    <w:rsid w:val="005A6BC3"/>
    <w:rsid w:val="005A7DF3"/>
    <w:rsid w:val="005B3C4B"/>
    <w:rsid w:val="005B4219"/>
    <w:rsid w:val="005B5EFA"/>
    <w:rsid w:val="005C0B07"/>
    <w:rsid w:val="005C656F"/>
    <w:rsid w:val="005C7C92"/>
    <w:rsid w:val="005D4AA2"/>
    <w:rsid w:val="005D5A50"/>
    <w:rsid w:val="005D7699"/>
    <w:rsid w:val="005E1F03"/>
    <w:rsid w:val="005E278B"/>
    <w:rsid w:val="005E59E3"/>
    <w:rsid w:val="005E675C"/>
    <w:rsid w:val="005F0673"/>
    <w:rsid w:val="005F277C"/>
    <w:rsid w:val="005F6721"/>
    <w:rsid w:val="00600E8C"/>
    <w:rsid w:val="00602492"/>
    <w:rsid w:val="00604302"/>
    <w:rsid w:val="006061C5"/>
    <w:rsid w:val="00607C17"/>
    <w:rsid w:val="00610802"/>
    <w:rsid w:val="00611CC9"/>
    <w:rsid w:val="00612B70"/>
    <w:rsid w:val="00614E20"/>
    <w:rsid w:val="00617FF5"/>
    <w:rsid w:val="006212D1"/>
    <w:rsid w:val="00622BFF"/>
    <w:rsid w:val="00625971"/>
    <w:rsid w:val="00632305"/>
    <w:rsid w:val="0064447D"/>
    <w:rsid w:val="00653412"/>
    <w:rsid w:val="00666EFD"/>
    <w:rsid w:val="006673BF"/>
    <w:rsid w:val="00671DF3"/>
    <w:rsid w:val="00676181"/>
    <w:rsid w:val="00683C79"/>
    <w:rsid w:val="0068750A"/>
    <w:rsid w:val="006909AA"/>
    <w:rsid w:val="006926E4"/>
    <w:rsid w:val="006941F9"/>
    <w:rsid w:val="006943E7"/>
    <w:rsid w:val="00697252"/>
    <w:rsid w:val="0069774B"/>
    <w:rsid w:val="006A40CB"/>
    <w:rsid w:val="006A5B0A"/>
    <w:rsid w:val="006C7CD4"/>
    <w:rsid w:val="006D28BF"/>
    <w:rsid w:val="006D6196"/>
    <w:rsid w:val="006D6460"/>
    <w:rsid w:val="006F0AFE"/>
    <w:rsid w:val="006F720A"/>
    <w:rsid w:val="007060E9"/>
    <w:rsid w:val="007153C2"/>
    <w:rsid w:val="0072260A"/>
    <w:rsid w:val="00726BEE"/>
    <w:rsid w:val="00730D4A"/>
    <w:rsid w:val="0073614B"/>
    <w:rsid w:val="00742215"/>
    <w:rsid w:val="007527CE"/>
    <w:rsid w:val="0075407B"/>
    <w:rsid w:val="00755528"/>
    <w:rsid w:val="00763EFB"/>
    <w:rsid w:val="00770A25"/>
    <w:rsid w:val="00770C16"/>
    <w:rsid w:val="00774302"/>
    <w:rsid w:val="0077634A"/>
    <w:rsid w:val="007804FF"/>
    <w:rsid w:val="00781B73"/>
    <w:rsid w:val="00782E6A"/>
    <w:rsid w:val="0078591B"/>
    <w:rsid w:val="007916FC"/>
    <w:rsid w:val="007956E0"/>
    <w:rsid w:val="007A5CCD"/>
    <w:rsid w:val="007B4FC7"/>
    <w:rsid w:val="007C7D07"/>
    <w:rsid w:val="007D1B93"/>
    <w:rsid w:val="007E017E"/>
    <w:rsid w:val="007E06AC"/>
    <w:rsid w:val="007E1AC2"/>
    <w:rsid w:val="007F2676"/>
    <w:rsid w:val="007F5C95"/>
    <w:rsid w:val="007F6880"/>
    <w:rsid w:val="00801B47"/>
    <w:rsid w:val="00801C1B"/>
    <w:rsid w:val="00803773"/>
    <w:rsid w:val="0081297A"/>
    <w:rsid w:val="008137AC"/>
    <w:rsid w:val="008169EA"/>
    <w:rsid w:val="0081795F"/>
    <w:rsid w:val="00823BE4"/>
    <w:rsid w:val="00831558"/>
    <w:rsid w:val="00841998"/>
    <w:rsid w:val="00841F8A"/>
    <w:rsid w:val="00851B39"/>
    <w:rsid w:val="00853FAE"/>
    <w:rsid w:val="0086458B"/>
    <w:rsid w:val="00875129"/>
    <w:rsid w:val="0087526B"/>
    <w:rsid w:val="0087767B"/>
    <w:rsid w:val="00877C1F"/>
    <w:rsid w:val="008817EF"/>
    <w:rsid w:val="008820E5"/>
    <w:rsid w:val="0088500F"/>
    <w:rsid w:val="008938D6"/>
    <w:rsid w:val="00897DE5"/>
    <w:rsid w:val="008B03B8"/>
    <w:rsid w:val="008B75B6"/>
    <w:rsid w:val="008C0294"/>
    <w:rsid w:val="008C4CB5"/>
    <w:rsid w:val="008E2E74"/>
    <w:rsid w:val="008E5D3E"/>
    <w:rsid w:val="008F2B18"/>
    <w:rsid w:val="008F4A4D"/>
    <w:rsid w:val="00902033"/>
    <w:rsid w:val="0090716B"/>
    <w:rsid w:val="00917AF3"/>
    <w:rsid w:val="00920E2C"/>
    <w:rsid w:val="0092256C"/>
    <w:rsid w:val="00924DF2"/>
    <w:rsid w:val="0093325A"/>
    <w:rsid w:val="00937099"/>
    <w:rsid w:val="009403CE"/>
    <w:rsid w:val="00942EB1"/>
    <w:rsid w:val="009440C6"/>
    <w:rsid w:val="00947E85"/>
    <w:rsid w:val="0095392B"/>
    <w:rsid w:val="009629C0"/>
    <w:rsid w:val="00963546"/>
    <w:rsid w:val="00965A88"/>
    <w:rsid w:val="00967827"/>
    <w:rsid w:val="00977ADC"/>
    <w:rsid w:val="009820F4"/>
    <w:rsid w:val="009831E1"/>
    <w:rsid w:val="009854B4"/>
    <w:rsid w:val="00985A94"/>
    <w:rsid w:val="009A010C"/>
    <w:rsid w:val="009A2F7C"/>
    <w:rsid w:val="009A4E45"/>
    <w:rsid w:val="009A4F3D"/>
    <w:rsid w:val="009A538D"/>
    <w:rsid w:val="009A7E14"/>
    <w:rsid w:val="009B22AF"/>
    <w:rsid w:val="009B30F9"/>
    <w:rsid w:val="009B4690"/>
    <w:rsid w:val="009B64EB"/>
    <w:rsid w:val="009B6884"/>
    <w:rsid w:val="009C0365"/>
    <w:rsid w:val="009C0395"/>
    <w:rsid w:val="009C0525"/>
    <w:rsid w:val="009C31A6"/>
    <w:rsid w:val="009C3896"/>
    <w:rsid w:val="009E0924"/>
    <w:rsid w:val="009E2166"/>
    <w:rsid w:val="009E4F86"/>
    <w:rsid w:val="009E730C"/>
    <w:rsid w:val="009E7C7D"/>
    <w:rsid w:val="009E7DF2"/>
    <w:rsid w:val="00A01DD6"/>
    <w:rsid w:val="00A05437"/>
    <w:rsid w:val="00A073ED"/>
    <w:rsid w:val="00A12480"/>
    <w:rsid w:val="00A15DEF"/>
    <w:rsid w:val="00A1728A"/>
    <w:rsid w:val="00A2057B"/>
    <w:rsid w:val="00A2119D"/>
    <w:rsid w:val="00A24108"/>
    <w:rsid w:val="00A31663"/>
    <w:rsid w:val="00A31EEA"/>
    <w:rsid w:val="00A4314B"/>
    <w:rsid w:val="00A52066"/>
    <w:rsid w:val="00A526FA"/>
    <w:rsid w:val="00A52B7F"/>
    <w:rsid w:val="00A543A3"/>
    <w:rsid w:val="00A55857"/>
    <w:rsid w:val="00A7724E"/>
    <w:rsid w:val="00A819BC"/>
    <w:rsid w:val="00A856A4"/>
    <w:rsid w:val="00A87CB9"/>
    <w:rsid w:val="00A93C8F"/>
    <w:rsid w:val="00A94432"/>
    <w:rsid w:val="00A95F3B"/>
    <w:rsid w:val="00A97748"/>
    <w:rsid w:val="00AA64F3"/>
    <w:rsid w:val="00AB2B50"/>
    <w:rsid w:val="00AB3FD4"/>
    <w:rsid w:val="00AB40AB"/>
    <w:rsid w:val="00AC0A42"/>
    <w:rsid w:val="00AC35AA"/>
    <w:rsid w:val="00AC35AB"/>
    <w:rsid w:val="00AC73DE"/>
    <w:rsid w:val="00AD2C48"/>
    <w:rsid w:val="00AD3346"/>
    <w:rsid w:val="00AD5B5A"/>
    <w:rsid w:val="00AD70C7"/>
    <w:rsid w:val="00AD7FEF"/>
    <w:rsid w:val="00AE1A98"/>
    <w:rsid w:val="00AE7EA4"/>
    <w:rsid w:val="00AF138C"/>
    <w:rsid w:val="00B220F5"/>
    <w:rsid w:val="00B30E44"/>
    <w:rsid w:val="00B40B9A"/>
    <w:rsid w:val="00B4194E"/>
    <w:rsid w:val="00B41DDA"/>
    <w:rsid w:val="00B4521B"/>
    <w:rsid w:val="00B46F1F"/>
    <w:rsid w:val="00B47746"/>
    <w:rsid w:val="00B523FB"/>
    <w:rsid w:val="00B52C8B"/>
    <w:rsid w:val="00B56109"/>
    <w:rsid w:val="00B56A3B"/>
    <w:rsid w:val="00B612D8"/>
    <w:rsid w:val="00B61489"/>
    <w:rsid w:val="00B61EAB"/>
    <w:rsid w:val="00B64EB5"/>
    <w:rsid w:val="00B6673C"/>
    <w:rsid w:val="00B66C33"/>
    <w:rsid w:val="00B70C9C"/>
    <w:rsid w:val="00B714F8"/>
    <w:rsid w:val="00B7222F"/>
    <w:rsid w:val="00B7773F"/>
    <w:rsid w:val="00B80089"/>
    <w:rsid w:val="00B82307"/>
    <w:rsid w:val="00B86ECD"/>
    <w:rsid w:val="00B91A18"/>
    <w:rsid w:val="00B93AC0"/>
    <w:rsid w:val="00B9638B"/>
    <w:rsid w:val="00B96BDF"/>
    <w:rsid w:val="00BA1214"/>
    <w:rsid w:val="00BA33D7"/>
    <w:rsid w:val="00BA44D7"/>
    <w:rsid w:val="00BA468B"/>
    <w:rsid w:val="00BC3509"/>
    <w:rsid w:val="00BD2F40"/>
    <w:rsid w:val="00BD34A4"/>
    <w:rsid w:val="00BD4B98"/>
    <w:rsid w:val="00BD5CAE"/>
    <w:rsid w:val="00BE52EB"/>
    <w:rsid w:val="00BE6868"/>
    <w:rsid w:val="00C005E9"/>
    <w:rsid w:val="00C01C48"/>
    <w:rsid w:val="00C022D9"/>
    <w:rsid w:val="00C06F22"/>
    <w:rsid w:val="00C10011"/>
    <w:rsid w:val="00C13DF4"/>
    <w:rsid w:val="00C15785"/>
    <w:rsid w:val="00C17BEE"/>
    <w:rsid w:val="00C23909"/>
    <w:rsid w:val="00C26321"/>
    <w:rsid w:val="00C27C01"/>
    <w:rsid w:val="00C32316"/>
    <w:rsid w:val="00C32995"/>
    <w:rsid w:val="00C32D4E"/>
    <w:rsid w:val="00C36821"/>
    <w:rsid w:val="00C44F08"/>
    <w:rsid w:val="00C51009"/>
    <w:rsid w:val="00C5194D"/>
    <w:rsid w:val="00C52FF4"/>
    <w:rsid w:val="00C607DB"/>
    <w:rsid w:val="00C717AA"/>
    <w:rsid w:val="00C775AE"/>
    <w:rsid w:val="00C84121"/>
    <w:rsid w:val="00C9094E"/>
    <w:rsid w:val="00C93377"/>
    <w:rsid w:val="00CA24F3"/>
    <w:rsid w:val="00CA4DC0"/>
    <w:rsid w:val="00CB4224"/>
    <w:rsid w:val="00CB48FE"/>
    <w:rsid w:val="00CB672A"/>
    <w:rsid w:val="00CC07FB"/>
    <w:rsid w:val="00CD069F"/>
    <w:rsid w:val="00CE3397"/>
    <w:rsid w:val="00CE5C64"/>
    <w:rsid w:val="00CF2467"/>
    <w:rsid w:val="00CF6405"/>
    <w:rsid w:val="00CF7CE2"/>
    <w:rsid w:val="00D005F0"/>
    <w:rsid w:val="00D02F13"/>
    <w:rsid w:val="00D03846"/>
    <w:rsid w:val="00D045CF"/>
    <w:rsid w:val="00D07C01"/>
    <w:rsid w:val="00D156B5"/>
    <w:rsid w:val="00D15AEA"/>
    <w:rsid w:val="00D16FA8"/>
    <w:rsid w:val="00D22D76"/>
    <w:rsid w:val="00D23168"/>
    <w:rsid w:val="00D23FE8"/>
    <w:rsid w:val="00D23FF5"/>
    <w:rsid w:val="00D242C9"/>
    <w:rsid w:val="00D30405"/>
    <w:rsid w:val="00D41C61"/>
    <w:rsid w:val="00D45F1B"/>
    <w:rsid w:val="00D52421"/>
    <w:rsid w:val="00D52A66"/>
    <w:rsid w:val="00D54F7D"/>
    <w:rsid w:val="00D5596A"/>
    <w:rsid w:val="00D601F6"/>
    <w:rsid w:val="00D620F7"/>
    <w:rsid w:val="00D72285"/>
    <w:rsid w:val="00D729A6"/>
    <w:rsid w:val="00D7465D"/>
    <w:rsid w:val="00D772CE"/>
    <w:rsid w:val="00D83355"/>
    <w:rsid w:val="00D971B6"/>
    <w:rsid w:val="00DA3BEB"/>
    <w:rsid w:val="00DB1BD3"/>
    <w:rsid w:val="00DC225E"/>
    <w:rsid w:val="00DC2D0F"/>
    <w:rsid w:val="00DC626D"/>
    <w:rsid w:val="00DC6875"/>
    <w:rsid w:val="00DD3555"/>
    <w:rsid w:val="00DE1C71"/>
    <w:rsid w:val="00DE3F2F"/>
    <w:rsid w:val="00DE5394"/>
    <w:rsid w:val="00DE6FC1"/>
    <w:rsid w:val="00DE73AA"/>
    <w:rsid w:val="00DF2DDB"/>
    <w:rsid w:val="00E02F76"/>
    <w:rsid w:val="00E137F8"/>
    <w:rsid w:val="00E15705"/>
    <w:rsid w:val="00E16969"/>
    <w:rsid w:val="00E23B0C"/>
    <w:rsid w:val="00E2423D"/>
    <w:rsid w:val="00E24506"/>
    <w:rsid w:val="00E30E00"/>
    <w:rsid w:val="00E314DE"/>
    <w:rsid w:val="00E355FD"/>
    <w:rsid w:val="00E35E76"/>
    <w:rsid w:val="00E4228B"/>
    <w:rsid w:val="00E442D9"/>
    <w:rsid w:val="00E449CE"/>
    <w:rsid w:val="00E45E15"/>
    <w:rsid w:val="00E54D78"/>
    <w:rsid w:val="00E655DE"/>
    <w:rsid w:val="00E7209F"/>
    <w:rsid w:val="00E73E2F"/>
    <w:rsid w:val="00E82FC8"/>
    <w:rsid w:val="00E84A35"/>
    <w:rsid w:val="00E859C1"/>
    <w:rsid w:val="00E87C00"/>
    <w:rsid w:val="00E916D5"/>
    <w:rsid w:val="00E93FDD"/>
    <w:rsid w:val="00E94B72"/>
    <w:rsid w:val="00E9510D"/>
    <w:rsid w:val="00E97C6A"/>
    <w:rsid w:val="00EB0351"/>
    <w:rsid w:val="00EB3241"/>
    <w:rsid w:val="00EB7E8B"/>
    <w:rsid w:val="00EC2CE6"/>
    <w:rsid w:val="00EC6A9C"/>
    <w:rsid w:val="00ED3068"/>
    <w:rsid w:val="00ED3779"/>
    <w:rsid w:val="00ED5807"/>
    <w:rsid w:val="00ED70E6"/>
    <w:rsid w:val="00EF64E9"/>
    <w:rsid w:val="00EF6AE1"/>
    <w:rsid w:val="00F03F67"/>
    <w:rsid w:val="00F045B9"/>
    <w:rsid w:val="00F14246"/>
    <w:rsid w:val="00F14F1F"/>
    <w:rsid w:val="00F15086"/>
    <w:rsid w:val="00F15A81"/>
    <w:rsid w:val="00F216F4"/>
    <w:rsid w:val="00F224C0"/>
    <w:rsid w:val="00F23B76"/>
    <w:rsid w:val="00F23C81"/>
    <w:rsid w:val="00F311D3"/>
    <w:rsid w:val="00F35A0B"/>
    <w:rsid w:val="00F4496E"/>
    <w:rsid w:val="00F54248"/>
    <w:rsid w:val="00F547F5"/>
    <w:rsid w:val="00F603B8"/>
    <w:rsid w:val="00F61B8E"/>
    <w:rsid w:val="00F63C4F"/>
    <w:rsid w:val="00F74E19"/>
    <w:rsid w:val="00F84E14"/>
    <w:rsid w:val="00F85142"/>
    <w:rsid w:val="00F9509B"/>
    <w:rsid w:val="00FA209F"/>
    <w:rsid w:val="00FA3708"/>
    <w:rsid w:val="00FA6C6D"/>
    <w:rsid w:val="00FA6ED2"/>
    <w:rsid w:val="00FC5781"/>
    <w:rsid w:val="00FD2A09"/>
    <w:rsid w:val="00FD61E4"/>
    <w:rsid w:val="00FE2509"/>
    <w:rsid w:val="00FF0B61"/>
    <w:rsid w:val="00FF12DF"/>
    <w:rsid w:val="00FF28F8"/>
    <w:rsid w:val="0A4C3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D0412"/>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4D0412"/>
    <w:pPr>
      <w:keepNext/>
      <w:keepLines/>
      <w:spacing w:line="576" w:lineRule="auto"/>
      <w:outlineLvl w:val="0"/>
    </w:pPr>
    <w:rPr>
      <w:b/>
      <w:bCs/>
      <w:kern w:val="44"/>
      <w:sz w:val="44"/>
      <w:szCs w:val="44"/>
    </w:rPr>
  </w:style>
  <w:style w:type="paragraph" w:styleId="20">
    <w:name w:val="heading 2"/>
    <w:basedOn w:val="a"/>
    <w:next w:val="a"/>
    <w:qFormat/>
    <w:rsid w:val="004D0412"/>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4D0412"/>
    <w:pPr>
      <w:spacing w:after="120"/>
      <w:ind w:leftChars="200" w:left="200" w:firstLineChars="200" w:firstLine="420"/>
    </w:pPr>
  </w:style>
  <w:style w:type="paragraph" w:styleId="a3">
    <w:name w:val="Body Text Indent"/>
    <w:basedOn w:val="a"/>
    <w:qFormat/>
    <w:rsid w:val="004D0412"/>
    <w:pPr>
      <w:ind w:firstLine="600"/>
    </w:pPr>
    <w:rPr>
      <w:rFonts w:eastAsia="仿宋_GB2312"/>
      <w:sz w:val="30"/>
      <w:szCs w:val="20"/>
    </w:rPr>
  </w:style>
  <w:style w:type="paragraph" w:styleId="a4">
    <w:name w:val="footer"/>
    <w:basedOn w:val="a"/>
    <w:link w:val="Char"/>
    <w:uiPriority w:val="99"/>
    <w:qFormat/>
    <w:rsid w:val="004D0412"/>
    <w:pPr>
      <w:tabs>
        <w:tab w:val="center" w:pos="4153"/>
        <w:tab w:val="right" w:pos="8306"/>
      </w:tabs>
      <w:snapToGrid w:val="0"/>
      <w:jc w:val="left"/>
    </w:pPr>
    <w:rPr>
      <w:sz w:val="18"/>
      <w:szCs w:val="18"/>
    </w:rPr>
  </w:style>
  <w:style w:type="paragraph" w:styleId="a5">
    <w:name w:val="Normal (Web)"/>
    <w:basedOn w:val="a"/>
    <w:qFormat/>
    <w:rsid w:val="004D0412"/>
    <w:pPr>
      <w:widowControl/>
      <w:spacing w:beforeAutospacing="1" w:afterAutospacing="1"/>
      <w:jc w:val="left"/>
    </w:pPr>
    <w:rPr>
      <w:rFonts w:ascii="宋体" w:hAnsi="宋体" w:cs="宋体"/>
      <w:kern w:val="0"/>
      <w:sz w:val="24"/>
    </w:rPr>
  </w:style>
  <w:style w:type="table" w:styleId="a6">
    <w:name w:val="Table Grid"/>
    <w:basedOn w:val="a1"/>
    <w:uiPriority w:val="59"/>
    <w:qFormat/>
    <w:rsid w:val="004D0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4D0412"/>
  </w:style>
  <w:style w:type="paragraph" w:styleId="a8">
    <w:name w:val="header"/>
    <w:basedOn w:val="a"/>
    <w:link w:val="Char0"/>
    <w:uiPriority w:val="99"/>
    <w:rsid w:val="00D7465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8"/>
    <w:uiPriority w:val="99"/>
    <w:rsid w:val="00D7465D"/>
    <w:rPr>
      <w:rFonts w:ascii="Times New Roman" w:eastAsia="宋体" w:hAnsi="Times New Roman" w:cs="Times New Roman"/>
      <w:kern w:val="2"/>
      <w:sz w:val="18"/>
      <w:szCs w:val="18"/>
    </w:rPr>
  </w:style>
  <w:style w:type="character" w:customStyle="1" w:styleId="Char">
    <w:name w:val="页脚 Char"/>
    <w:basedOn w:val="a0"/>
    <w:link w:val="a4"/>
    <w:uiPriority w:val="99"/>
    <w:rsid w:val="00A52B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陈隆强</cp:lastModifiedBy>
  <cp:revision>2</cp:revision>
  <cp:lastPrinted>2025-04-10T07:06:00Z</cp:lastPrinted>
  <dcterms:created xsi:type="dcterms:W3CDTF">2025-07-03T02:19:00Z</dcterms:created>
  <dcterms:modified xsi:type="dcterms:W3CDTF">2025-07-03T02:19:00Z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888FBD65450A4444998334FA891149D4</vt:lpwstr>
  </property>
</Properties>
</file>