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864300">
        <w:rPr>
          <w:rFonts w:ascii="仿宋_GB2312" w:eastAsia="仿宋_GB2312" w:hAnsi="Gungsuh" w:hint="eastAsia"/>
          <w:b/>
          <w:sz w:val="36"/>
          <w:szCs w:val="44"/>
        </w:rPr>
        <w:t>3</w:t>
      </w:r>
      <w:r w:rsidR="00867FC1">
        <w:rPr>
          <w:rFonts w:ascii="仿宋_GB2312" w:eastAsia="仿宋_GB2312" w:hAnsi="Gungsuh" w:hint="eastAsia"/>
          <w:b/>
          <w:sz w:val="36"/>
          <w:szCs w:val="44"/>
        </w:rPr>
        <w:t>3</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FE7C82">
        <w:rPr>
          <w:rFonts w:ascii="仿宋_GB2312" w:eastAsia="仿宋_GB2312" w:hAnsi="宋体" w:hint="eastAsia"/>
          <w:b/>
          <w:sz w:val="36"/>
          <w:szCs w:val="44"/>
        </w:rPr>
        <w:t>4</w:t>
      </w:r>
      <w:r w:rsidR="00867FC1">
        <w:rPr>
          <w:rFonts w:ascii="仿宋_GB2312" w:eastAsia="仿宋_GB2312" w:hAnsi="宋体" w:hint="eastAsia"/>
          <w:b/>
          <w:sz w:val="36"/>
          <w:szCs w:val="44"/>
        </w:rPr>
        <w:t>7</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C32995">
      <w:pPr>
        <w:spacing w:line="400" w:lineRule="exact"/>
        <w:rPr>
          <w:rFonts w:ascii="仿宋_GB2312" w:eastAsia="仿宋_GB2312" w:hAnsi="Gungsuh"/>
          <w:b/>
          <w:sz w:val="32"/>
          <w:szCs w:val="32"/>
        </w:rPr>
      </w:pPr>
      <w:r>
        <w:rPr>
          <w:rFonts w:ascii="仿宋_GB2312" w:eastAsia="仿宋_GB2312" w:hAnsi="Gungsuh" w:hint="eastAsia"/>
          <w:b/>
          <w:sz w:val="32"/>
          <w:szCs w:val="32"/>
        </w:rPr>
        <w:t xml:space="preserve">贵州省大数据产业发展中心            </w:t>
      </w:r>
      <w:r w:rsidR="00632305">
        <w:rPr>
          <w:rFonts w:ascii="仿宋_GB2312" w:eastAsia="仿宋_GB2312" w:hAnsi="Gungsuh" w:hint="eastAsia"/>
          <w:b/>
          <w:sz w:val="32"/>
          <w:szCs w:val="32"/>
        </w:rPr>
        <w:t xml:space="preserve">  </w:t>
      </w:r>
      <w:r w:rsidR="003B3369">
        <w:rPr>
          <w:rFonts w:ascii="仿宋_GB2312" w:eastAsia="仿宋_GB2312" w:hAnsi="Gungsuh" w:hint="eastAsia"/>
          <w:b/>
          <w:sz w:val="32"/>
          <w:szCs w:val="32"/>
        </w:rPr>
        <w:t xml:space="preserve"> </w:t>
      </w:r>
      <w:r>
        <w:rPr>
          <w:rFonts w:ascii="仿宋_GB2312" w:eastAsia="仿宋_GB2312" w:hAnsi="Gungsuh" w:hint="eastAsia"/>
          <w:b/>
          <w:sz w:val="32"/>
          <w:szCs w:val="32"/>
        </w:rPr>
        <w:t>202</w:t>
      </w:r>
      <w:r w:rsidR="00632305">
        <w:rPr>
          <w:rFonts w:ascii="仿宋_GB2312" w:eastAsia="仿宋_GB2312" w:hAnsi="Gungsuh" w:hint="eastAsia"/>
          <w:b/>
          <w:sz w:val="32"/>
          <w:szCs w:val="32"/>
        </w:rPr>
        <w:t>5</w:t>
      </w:r>
      <w:r>
        <w:rPr>
          <w:rFonts w:ascii="仿宋_GB2312" w:eastAsia="仿宋_GB2312" w:hAnsi="Gungsuh" w:hint="eastAsia"/>
          <w:b/>
          <w:sz w:val="32"/>
          <w:szCs w:val="32"/>
        </w:rPr>
        <w:t>年</w:t>
      </w:r>
      <w:r w:rsidR="003B3369">
        <w:rPr>
          <w:rFonts w:ascii="仿宋_GB2312" w:eastAsia="仿宋_GB2312" w:hAnsi="Gungsuh" w:hint="eastAsia"/>
          <w:b/>
          <w:sz w:val="32"/>
          <w:szCs w:val="32"/>
        </w:rPr>
        <w:t>8</w:t>
      </w:r>
      <w:r>
        <w:rPr>
          <w:rFonts w:ascii="仿宋_GB2312" w:eastAsia="仿宋_GB2312" w:hAnsi="Gungsuh" w:hint="eastAsia"/>
          <w:b/>
          <w:sz w:val="32"/>
          <w:szCs w:val="32"/>
        </w:rPr>
        <w:t>月</w:t>
      </w:r>
      <w:r w:rsidR="00DD2373">
        <w:rPr>
          <w:rFonts w:ascii="仿宋_GB2312" w:eastAsia="仿宋_GB2312" w:hAnsi="Gungsuh" w:hint="eastAsia"/>
          <w:b/>
          <w:sz w:val="32"/>
          <w:szCs w:val="32"/>
        </w:rPr>
        <w:t>2</w:t>
      </w:r>
      <w:r w:rsidR="00867FC1">
        <w:rPr>
          <w:rFonts w:ascii="仿宋_GB2312" w:eastAsia="仿宋_GB2312" w:hAnsi="Gungsuh" w:hint="eastAsia"/>
          <w:b/>
          <w:sz w:val="32"/>
          <w:szCs w:val="32"/>
        </w:rPr>
        <w:t>9</w:t>
      </w:r>
      <w:r>
        <w:rPr>
          <w:rFonts w:ascii="仿宋_GB2312" w:eastAsia="仿宋_GB2312" w:hAnsi="Gungsuh" w:hint="eastAsia"/>
          <w:b/>
          <w:sz w:val="32"/>
          <w:szCs w:val="32"/>
        </w:rPr>
        <w:t>日</w:t>
      </w:r>
    </w:p>
    <w:p w:rsidR="004D0412" w:rsidRDefault="0046088F">
      <w:pPr>
        <w:spacing w:line="400" w:lineRule="exact"/>
        <w:rPr>
          <w:rFonts w:ascii="仿宋_GB2312" w:eastAsia="仿宋_GB2312" w:hAnsi="Gungsuh"/>
          <w:b/>
          <w:sz w:val="32"/>
          <w:szCs w:val="32"/>
        </w:rPr>
      </w:pPr>
      <w:r w:rsidRPr="0046088F">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222025" w:rsidRDefault="00C32995"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56736D" w:rsidRPr="0056736D">
        <w:rPr>
          <w:rFonts w:hint="eastAsia"/>
        </w:rPr>
        <w:t xml:space="preserve"> </w:t>
      </w:r>
      <w:r w:rsidR="0056736D" w:rsidRPr="0056736D">
        <w:rPr>
          <w:rFonts w:ascii="仿宋_GB2312" w:hint="eastAsia"/>
          <w:b/>
          <w:bCs/>
          <w:sz w:val="32"/>
          <w:szCs w:val="32"/>
        </w:rPr>
        <w:t>2025中国国际大数据产业博览会在贵阳开幕</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56736D" w:rsidRPr="0056736D">
        <w:rPr>
          <w:rFonts w:hint="eastAsia"/>
        </w:rPr>
        <w:t xml:space="preserve"> </w:t>
      </w:r>
      <w:r w:rsidR="0056736D" w:rsidRPr="0056736D">
        <w:rPr>
          <w:rFonts w:ascii="仿宋_GB2312" w:hint="eastAsia"/>
          <w:b/>
          <w:bCs/>
          <w:sz w:val="32"/>
          <w:szCs w:val="32"/>
        </w:rPr>
        <w:t>2025数博会“数字政府”交流活动在贵阳举行</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56736D" w:rsidRPr="0056736D">
        <w:rPr>
          <w:rFonts w:ascii="仿宋_GB2312" w:hint="eastAsia"/>
          <w:b/>
          <w:bCs/>
          <w:sz w:val="32"/>
          <w:szCs w:val="32"/>
        </w:rPr>
        <w:t>《数字贵州发展报告（2024）》发布</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56736D" w:rsidRPr="0056736D">
        <w:rPr>
          <w:rFonts w:ascii="仿宋_GB2312" w:hint="eastAsia"/>
          <w:b/>
          <w:bCs/>
          <w:sz w:val="32"/>
          <w:szCs w:val="32"/>
        </w:rPr>
        <w:t>国务院印发《关于深入实施“人工智能+”行动的意见》</w:t>
      </w:r>
    </w:p>
    <w:p w:rsidR="00924DF2"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56736D" w:rsidRPr="0056736D">
        <w:rPr>
          <w:rFonts w:ascii="仿宋_GB2312" w:hint="eastAsia"/>
          <w:b/>
          <w:bCs/>
          <w:sz w:val="32"/>
          <w:szCs w:val="32"/>
        </w:rPr>
        <w:t>工信部将加速推进5G-A、万兆光网试点部署</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56736D" w:rsidRPr="0056736D">
        <w:rPr>
          <w:rFonts w:ascii="仿宋_GB2312" w:hint="eastAsia"/>
          <w:b/>
          <w:bCs/>
          <w:sz w:val="32"/>
          <w:szCs w:val="32"/>
        </w:rPr>
        <w:t>北京市实施“5G+工业互联网”创新发展三年行动</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4D0412"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56736D" w:rsidRPr="0056736D">
        <w:rPr>
          <w:rFonts w:ascii="仿宋_GB2312" w:hint="eastAsia"/>
          <w:b/>
          <w:bCs/>
          <w:sz w:val="32"/>
          <w:szCs w:val="32"/>
        </w:rPr>
        <w:t>七城算力中心接入国家超算互联网</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56736D" w:rsidRPr="0056736D">
        <w:rPr>
          <w:rFonts w:ascii="仿宋_GB2312" w:hAnsi="宋体" w:cs="宋体" w:hint="eastAsia"/>
          <w:b/>
          <w:bCs/>
          <w:sz w:val="32"/>
          <w:szCs w:val="32"/>
        </w:rPr>
        <w:t>我国6.6内核商用操作系统发布</w:t>
      </w:r>
    </w:p>
    <w:p w:rsidR="004D0412" w:rsidRDefault="004D0412" w:rsidP="004A4EBB">
      <w:pPr>
        <w:pStyle w:val="2"/>
        <w:spacing w:after="0" w:line="1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6D6460">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24BDE" w:rsidRPr="00B24BDE">
        <w:rPr>
          <w:rFonts w:hint="eastAsia"/>
        </w:rPr>
        <w:t xml:space="preserve"> </w:t>
      </w:r>
      <w:r w:rsidR="0056736D" w:rsidRPr="0056736D">
        <w:rPr>
          <w:rFonts w:ascii="仿宋_GB2312" w:hint="eastAsia"/>
          <w:b/>
          <w:bCs/>
          <w:sz w:val="32"/>
          <w:szCs w:val="32"/>
        </w:rPr>
        <w:t>DayOne将在芬兰投资12亿欧元建设数据中心</w:t>
      </w:r>
    </w:p>
    <w:p w:rsidR="00341C4A" w:rsidRDefault="00341C4A" w:rsidP="006D6460">
      <w:pPr>
        <w:pStyle w:val="2"/>
        <w:spacing w:after="0" w:line="460" w:lineRule="exact"/>
        <w:ind w:leftChars="0" w:left="0" w:firstLineChars="0" w:firstLine="0"/>
        <w:jc w:val="left"/>
        <w:rPr>
          <w:rFonts w:ascii="仿宋_GB2312"/>
          <w:b/>
          <w:bCs/>
          <w:sz w:val="32"/>
          <w:szCs w:val="32"/>
        </w:rPr>
      </w:pPr>
    </w:p>
    <w:p w:rsidR="0005396D" w:rsidRDefault="0005396D" w:rsidP="006D6460">
      <w:pPr>
        <w:pStyle w:val="2"/>
        <w:spacing w:after="0" w:line="460" w:lineRule="exact"/>
        <w:ind w:leftChars="0" w:left="0" w:firstLineChars="0" w:firstLine="0"/>
        <w:jc w:val="left"/>
        <w:rPr>
          <w:rFonts w:ascii="仿宋_GB2312"/>
          <w:b/>
          <w:bCs/>
          <w:sz w:val="32"/>
          <w:szCs w:val="32"/>
        </w:rPr>
      </w:pPr>
    </w:p>
    <w:p w:rsidR="009E2C0B" w:rsidRPr="009E2C0B" w:rsidRDefault="009E2C0B" w:rsidP="009E2C0B">
      <w:pPr>
        <w:pStyle w:val="a5"/>
        <w:shd w:val="clear" w:color="auto" w:fill="FFFFFF"/>
        <w:spacing w:beforeAutospacing="0" w:afterAutospacing="0" w:line="600" w:lineRule="exact"/>
        <w:jc w:val="center"/>
        <w:rPr>
          <w:rFonts w:ascii="方正小标宋简体" w:eastAsia="方正小标宋简体" w:hint="eastAsia"/>
          <w:sz w:val="44"/>
          <w:szCs w:val="44"/>
        </w:rPr>
      </w:pPr>
      <w:r w:rsidRPr="009E2C0B">
        <w:rPr>
          <w:rFonts w:ascii="方正小标宋简体" w:eastAsia="方正小标宋简体" w:hint="eastAsia"/>
          <w:sz w:val="44"/>
          <w:szCs w:val="44"/>
        </w:rPr>
        <w:lastRenderedPageBreak/>
        <w:t>2025中国国际大数据产业博览会在贵阳开幕</w:t>
      </w:r>
    </w:p>
    <w:p w:rsidR="009E2C0B" w:rsidRPr="009E2C0B" w:rsidRDefault="009E2C0B" w:rsidP="009E2C0B">
      <w:pPr>
        <w:pStyle w:val="a5"/>
        <w:shd w:val="clear" w:color="auto" w:fill="FFFFFF"/>
        <w:spacing w:beforeAutospacing="0" w:afterAutospacing="0" w:line="600" w:lineRule="exact"/>
        <w:jc w:val="center"/>
        <w:rPr>
          <w:rFonts w:ascii="仿宋_GB2312" w:eastAsia="仿宋_GB2312" w:hint="eastAsia"/>
          <w:sz w:val="32"/>
          <w:szCs w:val="32"/>
        </w:rPr>
      </w:pPr>
      <w:r w:rsidRPr="009E2C0B">
        <w:rPr>
          <w:rFonts w:ascii="仿宋_GB2312" w:eastAsia="仿宋_GB2312" w:hint="eastAsia"/>
          <w:sz w:val="32"/>
          <w:szCs w:val="32"/>
        </w:rPr>
        <w:t>（2025-08-28）</w:t>
      </w:r>
    </w:p>
    <w:p w:rsidR="009E2C0B" w:rsidRPr="009E2C0B" w:rsidRDefault="009E2C0B" w:rsidP="009E2C0B">
      <w:pPr>
        <w:pStyle w:val="a5"/>
        <w:shd w:val="clear" w:color="auto" w:fill="FFFFFF"/>
        <w:spacing w:beforeAutospacing="0" w:afterAutospacing="0" w:line="600" w:lineRule="exact"/>
        <w:rPr>
          <w:rFonts w:ascii="仿宋_GB2312" w:eastAsia="仿宋_GB2312" w:hint="eastAsia"/>
          <w:sz w:val="32"/>
          <w:szCs w:val="32"/>
        </w:rPr>
      </w:pPr>
      <w:r w:rsidRPr="009E2C0B">
        <w:rPr>
          <w:rFonts w:ascii="仿宋_GB2312" w:eastAsia="仿宋_GB2312" w:hint="eastAsia"/>
          <w:sz w:val="32"/>
          <w:szCs w:val="32"/>
        </w:rPr>
        <w:t xml:space="preserve">    8月28日，以“数聚产业动能 智启发展新篇”为主题的2025中国国际大数据产业博览会在贵阳市开幕。本届数博会由国家数据局主办、贵州省人民政府承办，重点举办专业展览、配套举办开幕式、行业交流活动、行业赛事、系列特色活动等五类活动。</w:t>
      </w:r>
    </w:p>
    <w:p w:rsidR="009E2C0B" w:rsidRPr="009E2C0B" w:rsidRDefault="009E2C0B" w:rsidP="009E2C0B">
      <w:pPr>
        <w:pStyle w:val="a5"/>
        <w:shd w:val="clear" w:color="auto" w:fill="FFFFFF"/>
        <w:spacing w:beforeAutospacing="0" w:afterAutospacing="0" w:line="600" w:lineRule="exact"/>
        <w:rPr>
          <w:rFonts w:ascii="仿宋_GB2312" w:eastAsia="仿宋_GB2312" w:hint="eastAsia"/>
          <w:sz w:val="32"/>
          <w:szCs w:val="32"/>
        </w:rPr>
      </w:pPr>
      <w:r w:rsidRPr="009E2C0B">
        <w:rPr>
          <w:rFonts w:ascii="仿宋_GB2312" w:eastAsia="仿宋_GB2312" w:hint="eastAsia"/>
          <w:sz w:val="32"/>
          <w:szCs w:val="32"/>
        </w:rPr>
        <w:t xml:space="preserve">    其中，专业展览方面将设置数智领航、数智基建、数智服务、数智应用、数智创新、数智体验等六大主题展馆，展示一批数字经济领域的新技术、新产品、新方案、新应用。开幕式邀请国内外政府官员、知名专家学者、著名企业家等出席，解读产业最新政策，交流行业深度思考。围绕“数据要素”“数据产业”“数字经济”“数据基础设施”“国际合作”五个板块，举办20余场交流活动，还将联合国内知名企业、专业赛事机构，聚焦实体经济与数字经济深度融合、人工智能、国产软件等主流技术方向设置赛题，举办多场企业赛事和行业赛事，并将开展一系列供需对接、商贸洽谈、企业特色活动等。</w:t>
      </w:r>
    </w:p>
    <w:p w:rsidR="009E2C0B" w:rsidRPr="009E2C0B" w:rsidRDefault="009E2C0B" w:rsidP="009E2C0B">
      <w:pPr>
        <w:pStyle w:val="a5"/>
        <w:shd w:val="clear" w:color="auto" w:fill="FFFFFF"/>
        <w:spacing w:beforeAutospacing="0" w:afterAutospacing="0" w:line="600" w:lineRule="exact"/>
        <w:rPr>
          <w:rFonts w:ascii="仿宋_GB2312" w:eastAsia="仿宋_GB2312" w:hint="eastAsia"/>
          <w:sz w:val="32"/>
          <w:szCs w:val="32"/>
        </w:rPr>
      </w:pPr>
      <w:r w:rsidRPr="009E2C0B">
        <w:rPr>
          <w:rFonts w:ascii="仿宋_GB2312" w:eastAsia="仿宋_GB2312" w:hint="eastAsia"/>
          <w:sz w:val="32"/>
          <w:szCs w:val="32"/>
        </w:rPr>
        <w:t xml:space="preserve">    今年是数博会成功举办的第十一年。数博会自2015年举办以来，始终秉持“全球视野、国家战略、产业视角、企业立场”的办会理念，不断深化内涵、丰富内容、创新形式，已经成为我国数据领域引领创新趋势、展示行业成果、促进开放合作的国际性平台。</w:t>
      </w:r>
    </w:p>
    <w:p w:rsidR="00DD2373" w:rsidRDefault="009E2C0B" w:rsidP="009E2C0B">
      <w:pPr>
        <w:pStyle w:val="a5"/>
        <w:shd w:val="clear" w:color="auto" w:fill="FFFFFF"/>
        <w:spacing w:beforeAutospacing="0" w:afterAutospacing="0" w:line="600" w:lineRule="exact"/>
        <w:rPr>
          <w:rFonts w:ascii="仿宋_GB2312" w:eastAsia="仿宋_GB2312"/>
          <w:sz w:val="32"/>
          <w:szCs w:val="32"/>
        </w:rPr>
      </w:pPr>
      <w:r>
        <w:rPr>
          <w:rFonts w:ascii="仿宋_GB2312" w:eastAsia="仿宋_GB2312" w:hint="eastAsia"/>
          <w:sz w:val="32"/>
          <w:szCs w:val="32"/>
        </w:rPr>
        <w:t xml:space="preserve">                                   </w:t>
      </w:r>
      <w:r w:rsidRPr="009E2C0B">
        <w:rPr>
          <w:rFonts w:ascii="仿宋_GB2312" w:eastAsia="仿宋_GB2312" w:hint="eastAsia"/>
          <w:sz w:val="32"/>
          <w:szCs w:val="32"/>
        </w:rPr>
        <w:t>（来源：天眼新闻）</w:t>
      </w:r>
    </w:p>
    <w:p w:rsidR="003C1327" w:rsidRPr="003C1327" w:rsidRDefault="003C1327" w:rsidP="009E2C0B">
      <w:pPr>
        <w:pStyle w:val="a5"/>
        <w:shd w:val="clear" w:color="auto" w:fill="FFFFFF"/>
        <w:spacing w:beforeAutospacing="0" w:afterAutospacing="0"/>
        <w:jc w:val="center"/>
        <w:rPr>
          <w:rFonts w:ascii="方正小标宋简体" w:eastAsia="方正小标宋简体" w:hint="eastAsia"/>
          <w:sz w:val="44"/>
          <w:szCs w:val="44"/>
        </w:rPr>
      </w:pPr>
      <w:r w:rsidRPr="003C1327">
        <w:rPr>
          <w:rFonts w:ascii="方正小标宋简体" w:eastAsia="方正小标宋简体" w:hint="eastAsia"/>
          <w:sz w:val="44"/>
          <w:szCs w:val="44"/>
        </w:rPr>
        <w:t>2025数博会“数字政府”交流活动在贵阳举行</w:t>
      </w:r>
    </w:p>
    <w:p w:rsidR="003C1327" w:rsidRPr="003C1327" w:rsidRDefault="003C1327" w:rsidP="009E2C0B">
      <w:pPr>
        <w:pStyle w:val="a5"/>
        <w:shd w:val="clear" w:color="auto" w:fill="FFFFFF"/>
        <w:spacing w:beforeAutospacing="0" w:afterAutospacing="0"/>
        <w:jc w:val="center"/>
        <w:rPr>
          <w:rFonts w:ascii="仿宋_GB2312" w:eastAsia="仿宋_GB2312" w:hint="eastAsia"/>
          <w:sz w:val="32"/>
          <w:szCs w:val="32"/>
        </w:rPr>
      </w:pPr>
      <w:r w:rsidRPr="003C1327">
        <w:rPr>
          <w:rFonts w:ascii="仿宋_GB2312" w:eastAsia="仿宋_GB2312" w:hint="eastAsia"/>
          <w:sz w:val="32"/>
          <w:szCs w:val="32"/>
        </w:rPr>
        <w:t>（2025-08-27）</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中新网贵阳8月27日电</w:t>
      </w:r>
      <w:r>
        <w:rPr>
          <w:rFonts w:ascii="仿宋_GB2312" w:eastAsia="仿宋_GB2312" w:hint="eastAsia"/>
          <w:sz w:val="32"/>
          <w:szCs w:val="32"/>
        </w:rPr>
        <w:t xml:space="preserve">  </w:t>
      </w:r>
      <w:r w:rsidRPr="003C1327">
        <w:rPr>
          <w:rFonts w:ascii="仿宋_GB2312" w:eastAsia="仿宋_GB2312" w:hint="eastAsia"/>
          <w:sz w:val="32"/>
          <w:szCs w:val="32"/>
        </w:rPr>
        <w:t>2025中国国际大数据产业博览会“数字政府”交流活动27日在贵阳举行。与会嘉宾围绕“数据要素如何成为数字政府建设核心驱动力”等议题展开深入研讨，共探数字政府建设路径，破解数据赋能治理难题。</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当前人工智能技术加速迭代演进，数字政府建设必须使用AI、拥抱AI、面对AI。”国家信息中心公共技术服务部副主任张立峰说，海量的公共数据让国家治理从经验驱动向数据驱动、算法驱动，把治理半径、决策过程与服务内容同时推向精细化、科学化、智能化。</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有关数据显示，国家电子政务外网连接中央部门225个，连接50万个以上地方政府机构，接入设备900万台以上，面向公共服务的国家级平台大多都在政务外网上运行；国家数据共享交换平台数据批量交换达到1690亿条。</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即将到来的‘十五五’期间，数字政府建设必将进入深度融合、效能释放的新阶段。”中国信息协会会长王金平表示，关于数字政府建设的未来发展方向将聚焦于四个方面：一是从互联互通向数字赋能来跃升；二是从政务服务向全域治理来拓展；三是从数据管理向数据运营来转变；四是从技术驱动向规则引领来深化。</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本次活动以“激发数据要素价值赋能数字政府建设”为主题，设置主题演讲、专题报告、成果发布等重要环节，聚焦数字政府建设的核心痛点和实践方向，深入探讨多源数据资源整合路径、技术创新应用场景与治理模式优化策略，重点探索数据要素在精准监管、高效治理、公共服务提升及数字经济发展中的实践路径，为推动政府治理体系和治理能力现代化贡献智慧。</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贵州省人民政府党组成员、副省长贾利军表示，贵州省将以此次为契机，学习借鉴先进经验，主动顺应经济社会数字化转型趋势，进一步加大改革创新，着力提升基础设施、基础共性服务、基础底座这“三大基础”能力，强化数字政府安全保障和建设管理制度规则两大关键支撑，聚焦经济调节、市场监管、社会治理、政务民生服务、生态环境保护、数字机关、政务公开、城市管理等八个重点领域，建设一批典型应用，以点带面带动全面提升、引领驱动经济社会数字化发展，推动法治政府、廉洁政府和服务型政府建设取得新的更大突破。</w:t>
      </w:r>
    </w:p>
    <w:p w:rsid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活动现场还发布了《粤港澳大湾区数据基础设施阶段性结果》《场景大数据白皮书6.0》以及2025中国信息协会数据要素应用创新大赛(数字政府赛道)获奖名单和《2025数字政府创新成果与实践案例》入选名单。</w:t>
      </w:r>
    </w:p>
    <w:p w:rsidR="003C1327" w:rsidRPr="003C1327" w:rsidRDefault="003C1327" w:rsidP="009E2C0B">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3C1327">
        <w:rPr>
          <w:rFonts w:ascii="仿宋_GB2312" w:eastAsia="仿宋_GB2312" w:hint="eastAsia"/>
          <w:sz w:val="32"/>
          <w:szCs w:val="32"/>
        </w:rPr>
        <w:t>（来源：中国新闻网）</w:t>
      </w:r>
    </w:p>
    <w:p w:rsidR="003C1327" w:rsidRPr="003C1327" w:rsidRDefault="003C1327" w:rsidP="009E2C0B">
      <w:pPr>
        <w:pStyle w:val="a5"/>
        <w:shd w:val="clear" w:color="auto" w:fill="FFFFFF"/>
        <w:spacing w:beforeAutospacing="0" w:afterAutospacing="0"/>
        <w:rPr>
          <w:rFonts w:ascii="仿宋_GB2312" w:eastAsia="仿宋_GB2312"/>
          <w:sz w:val="32"/>
          <w:szCs w:val="32"/>
        </w:rPr>
      </w:pPr>
    </w:p>
    <w:p w:rsidR="003C1327" w:rsidRPr="003C1327" w:rsidRDefault="003C1327" w:rsidP="009E2C0B">
      <w:pPr>
        <w:pStyle w:val="a5"/>
        <w:shd w:val="clear" w:color="auto" w:fill="FFFFFF"/>
        <w:spacing w:beforeAutospacing="0" w:afterAutospacing="0"/>
        <w:jc w:val="center"/>
        <w:rPr>
          <w:rFonts w:ascii="方正小标宋简体" w:eastAsia="方正小标宋简体" w:hint="eastAsia"/>
          <w:sz w:val="44"/>
          <w:szCs w:val="44"/>
        </w:rPr>
      </w:pPr>
      <w:r w:rsidRPr="003C1327">
        <w:rPr>
          <w:rFonts w:ascii="方正小标宋简体" w:eastAsia="方正小标宋简体" w:hint="eastAsia"/>
          <w:sz w:val="44"/>
          <w:szCs w:val="44"/>
        </w:rPr>
        <w:t>《数字贵州发展报告（2024）》发布</w:t>
      </w:r>
    </w:p>
    <w:p w:rsidR="003C1327" w:rsidRPr="003C1327" w:rsidRDefault="003C1327" w:rsidP="009E2C0B">
      <w:pPr>
        <w:pStyle w:val="a5"/>
        <w:shd w:val="clear" w:color="auto" w:fill="FFFFFF"/>
        <w:spacing w:beforeAutospacing="0" w:afterAutospacing="0"/>
        <w:jc w:val="center"/>
        <w:rPr>
          <w:rFonts w:ascii="仿宋_GB2312" w:eastAsia="仿宋_GB2312" w:hint="eastAsia"/>
          <w:sz w:val="32"/>
          <w:szCs w:val="32"/>
        </w:rPr>
      </w:pPr>
      <w:r w:rsidRPr="003C1327">
        <w:rPr>
          <w:rFonts w:ascii="仿宋_GB2312" w:eastAsia="仿宋_GB2312" w:hint="eastAsia"/>
          <w:sz w:val="32"/>
          <w:szCs w:val="32"/>
        </w:rPr>
        <w:t>（2025-08-26）</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8月26日，记者从贵州省信息中心获悉，《数字贵州发展报告（2024）》正式对外发布。该报告由贵州省大数据发展管理局指导，贵州省信息中心编撰，贵州大学出版社出版，旨在系统梳理全省数字经济发展进程，展示创新成果，并为下一步建设提供参考。</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报告全面总结贵州在数字产业创新、数字融合创新、数字基建创新、数字治理创新和数字生态创新等方面的经验与成效，提炼出一批典型案例，涵盖数字产业、实数融合、数字治理等多个维度，并分别介绍全省9个市州的发展现状与重点发展方向，成为社会各界了解贵州数字经济发展的重要窗口。</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据悉，2024年，贵州深入贯彻落实数字中国建设“2522”整体框架，加快建设面向全国的算力保障基地，成功获批国家数据要素综合试验区，推动大数据先发优势转化为新质生产力。数字经济发展创新区建设蹄疾步稳，数字经济增速连续9年位居全国前列，以一域之实践为数字中国建设做出积极贡献。</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报告指出，贵州在五大方面取得显著成效：</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数据要素价值加速释放，为高质量发展注入新动能。贵州获批建设国家数据要素综合试验区，数据共享开放水平位居全国前列，在全国开放数林指数省域排名中连续四年位列第三。已基于公共数据开发形成100余个数据产品，获批国家气象数据要素市场化配置及数据知识产权试点，完成首单企业数据资产入表和首笔数据知识产权质押贷款。贵阳大数据交易所累计交易额同比增长超200%，数据要素市场发展水平居西部地区前列。</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数字产业能级持续提升，进一步优化全省经济结构。全省数字产业规模达2549.4亿元，增长18.3%，从业人员达16.3万人。其中，电子信息制造业产值1138.8亿元、增长24.6%，软件和信息技术服务业收入1014.9亿元、增长18.5%，电信业务收入395.7亿、增长3%。出台《贵州省推动人工智能高质量发展行动方案（2025—2027年）》，大力发展人工智能、北斗应用、云计算等“新赛道”，累计培育778家成长型数字企业，贵阳大数据科创城集聚1355家企业，累计集聚华为云生态伙伴企业64户。大数据领域投资超230亿元。</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数据应用赋能亮点纷呈，各类创新应用落地见效。贵州推动重点行业大模型应用，打造50余个典型应用场景，贵州轮胎获评全球“灯塔工厂”。三次产业规模以上企业融合改造覆盖率超过90%，共有20个大模型算法及应用通过备案。全省各市州等一批应用场景成效显著，贵阳市入选工信部中小企业数字化转型试点城市。</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国产化智算能力全国领先，筑牢数字经济发展根基。全省重点数据中心达48个，算力总规模56.89Eflops，智算占比、国产化率及区域集中度（贵安）均超90%，成为全国智算能力最强、智算资源最多的地区之一。打造面向全国的算力保障基地获国务院推动高质量发展综合督查发现的有效做法通报表扬。“围绕‘东数西算’打造智算高地”案例入选国家数据局数字中国建设典型案例。贵州还建成全球首条400G全光网算力通道，“东数西算”南部通道建设稳步推进。</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数字化发展生态持续优化，有效培育创新发展沃土。贵州颁布实施全国首部数据流通交易地方法规《贵州省数据流通交易促进条例》，不断完善数据技术标准体系，累计发布各类标准510余项。2024年全省数字经济人才规模达45.32万人，并通过举办数博会等活动深化合作交流。数据安全保障体系进一步巩固，常态化开展安全演练与风险评估。</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今年以来，贵州围绕“做强做优数字经济”核心目标，坚持算力、数据、应用、产业联动发展，协同推进“一体两翼三大转型”，即打造全国数字产业集聚区，建设绿色高效算力高地和开放可信数据高地，推动治理、生活与产业数字化转型，全力推动数字经济实现新突破，为高质量发展注入新动能。</w:t>
      </w:r>
    </w:p>
    <w:p w:rsid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同时，持续狠抓数字产业高质量发展，培育数字生产力；狠抓算力发展提质增效，建设全国算力高地；狠抓数据要素市场化配置，建设国家数据要素综合试验区；狠抓数字化转型发展，加快建设创新赋能的应用高地；狠抓要素支撑保障，优化数字贵州创新发展环境。</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Pr>
          <w:rFonts w:ascii="仿宋_GB2312" w:eastAsia="仿宋_GB2312" w:hint="eastAsia"/>
          <w:sz w:val="32"/>
          <w:szCs w:val="32"/>
        </w:rPr>
        <w:t xml:space="preserve">                              </w:t>
      </w:r>
      <w:r w:rsidRPr="003C1327">
        <w:rPr>
          <w:rFonts w:ascii="仿宋_GB2312" w:eastAsia="仿宋_GB2312" w:hint="eastAsia"/>
          <w:sz w:val="32"/>
          <w:szCs w:val="32"/>
        </w:rPr>
        <w:t>（来源：贵州日报报刊社）</w:t>
      </w:r>
    </w:p>
    <w:p w:rsidR="003C1327" w:rsidRDefault="003C1327" w:rsidP="009E2C0B">
      <w:pPr>
        <w:pStyle w:val="a5"/>
        <w:shd w:val="clear" w:color="auto" w:fill="FFFFFF"/>
        <w:spacing w:beforeAutospacing="0" w:afterAutospacing="0"/>
        <w:rPr>
          <w:rFonts w:ascii="仿宋_GB2312" w:eastAsia="仿宋_GB2312" w:hint="eastAsia"/>
          <w:sz w:val="32"/>
          <w:szCs w:val="32"/>
        </w:rPr>
      </w:pPr>
    </w:p>
    <w:p w:rsidR="003C1327" w:rsidRDefault="003C1327" w:rsidP="003C1327">
      <w:pPr>
        <w:pStyle w:val="a5"/>
        <w:shd w:val="clear" w:color="auto" w:fill="FFFFFF"/>
        <w:spacing w:beforeAutospacing="0" w:afterAutospacing="0" w:line="640" w:lineRule="exact"/>
        <w:jc w:val="center"/>
        <w:rPr>
          <w:rFonts w:ascii="方正小标宋简体" w:eastAsia="方正小标宋简体" w:hint="eastAsia"/>
          <w:sz w:val="44"/>
          <w:szCs w:val="44"/>
        </w:rPr>
      </w:pPr>
      <w:r w:rsidRPr="003C1327">
        <w:rPr>
          <w:rFonts w:ascii="方正小标宋简体" w:eastAsia="方正小标宋简体" w:hint="eastAsia"/>
          <w:sz w:val="44"/>
          <w:szCs w:val="44"/>
        </w:rPr>
        <w:t>国务院印发《关于深入实施“人工智能+”</w:t>
      </w:r>
    </w:p>
    <w:p w:rsidR="003C1327" w:rsidRPr="003C1327" w:rsidRDefault="003C1327" w:rsidP="003C1327">
      <w:pPr>
        <w:pStyle w:val="a5"/>
        <w:shd w:val="clear" w:color="auto" w:fill="FFFFFF"/>
        <w:spacing w:beforeAutospacing="0" w:afterAutospacing="0" w:line="640" w:lineRule="exact"/>
        <w:jc w:val="center"/>
        <w:rPr>
          <w:rFonts w:ascii="方正小标宋简体" w:eastAsia="方正小标宋简体" w:hint="eastAsia"/>
          <w:sz w:val="44"/>
          <w:szCs w:val="44"/>
        </w:rPr>
      </w:pPr>
      <w:r w:rsidRPr="003C1327">
        <w:rPr>
          <w:rFonts w:ascii="方正小标宋简体" w:eastAsia="方正小标宋简体" w:hint="eastAsia"/>
          <w:sz w:val="44"/>
          <w:szCs w:val="44"/>
        </w:rPr>
        <w:t>行动的意见》</w:t>
      </w:r>
    </w:p>
    <w:p w:rsidR="003C1327" w:rsidRPr="003C1327" w:rsidRDefault="003C1327" w:rsidP="009E2C0B">
      <w:pPr>
        <w:pStyle w:val="a5"/>
        <w:shd w:val="clear" w:color="auto" w:fill="FFFFFF"/>
        <w:spacing w:beforeAutospacing="0" w:afterAutospacing="0"/>
        <w:jc w:val="center"/>
        <w:rPr>
          <w:rFonts w:ascii="仿宋_GB2312" w:eastAsia="仿宋_GB2312" w:hint="eastAsia"/>
          <w:sz w:val="32"/>
          <w:szCs w:val="32"/>
        </w:rPr>
      </w:pPr>
      <w:r w:rsidRPr="003C1327">
        <w:rPr>
          <w:rFonts w:ascii="仿宋_GB2312" w:eastAsia="仿宋_GB2312" w:hint="eastAsia"/>
          <w:sz w:val="32"/>
          <w:szCs w:val="32"/>
        </w:rPr>
        <w:t>（2025-08-26）</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新华社北京8月26日电　国务院日前印发《关于深入实施“人工智能+”行动的意见》（以下简称《意见》）。</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意见》坚持以习近平新时代中国特色社会主义思想为指导，完整准确全面贯彻新发展理念，坚持以人民为中心的发展思想，充分发挥我国数据资源丰富、产业体系完备、应用场景广阔等优势，强化前瞻谋划、系统布局、分业施策、开放共享、安全可控，以科技、产业、消费、民生、治理、全球合作等领域为重点，深入实施“人工智能+”行动，涌现一批新基础设施、新技术体系、新产业生态、新就业岗位等，加快培育发展新质生产力，使全体人民共享人工智能发展成果，更好服务中国式现代化建设。</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意见》提出加快实施6大重点行动。一是“人工智能+”科学技术，加速科学发现进程，驱动技术研发模式创新和效能提升，创新哲学社会科学研究方法。二是“人工智能+”产业发展，培育智能原生新模式新业态，推进工业全要素智能化发展，加快农业数智化转型升级，创新服务业发展新模式。三是“人工智能+”消费提质，拓展服务消费新场景，培育产品消费新业态。四是“人工智能+”民生福祉，创造更加智能的工作方式，推行更富成效的学习方式，打造更有品质的美好生活。五是“人工智能+”治理能力，开创社会治理人机共生新图景，打造安全治理多元共治新格局，共绘美丽中国生态治理新画卷。六是“人工智能+”全球合作，推动人工智能普惠共享，共建人工智能全球治理体系。</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《意见》提出强化8项基础支撑能力，包括提升模型基础能力、加强数据供给创新、强化智能算力统筹、优化应用发展环境、促进开源生态繁荣、加强人才队伍建设、强化政策法规保障、提升安全能力水平等。</w:t>
      </w:r>
    </w:p>
    <w:p w:rsid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意见》要求，坚持把党的领导贯彻到“人工智能+”行动全过程，国家发展改革委要加强统筹协调，各地区各部门要结合实际、因地制宜抓好贯彻落实，确保落地见效。要强化示范引领，适时总结推广经验做法，加强宣传引导，广泛凝聚社会共识，营造全社会共同参与的良好氛围。</w:t>
      </w:r>
    </w:p>
    <w:p w:rsidR="003C1327" w:rsidRDefault="003C1327" w:rsidP="009E2C0B">
      <w:pPr>
        <w:pStyle w:val="a5"/>
        <w:shd w:val="clear" w:color="auto" w:fill="FFFFFF"/>
        <w:spacing w:beforeAutospacing="0" w:afterAutospacing="0"/>
        <w:rPr>
          <w:rFonts w:ascii="仿宋_GB2312" w:eastAsia="仿宋_GB2312" w:hint="eastAsia"/>
          <w:sz w:val="32"/>
          <w:szCs w:val="32"/>
        </w:rPr>
      </w:pPr>
      <w:r>
        <w:rPr>
          <w:rFonts w:ascii="仿宋_GB2312" w:eastAsia="仿宋_GB2312" w:hint="eastAsia"/>
          <w:sz w:val="32"/>
          <w:szCs w:val="32"/>
        </w:rPr>
        <w:t xml:space="preserve">                                     </w:t>
      </w:r>
      <w:r w:rsidRPr="003C1327">
        <w:rPr>
          <w:rFonts w:ascii="仿宋_GB2312" w:eastAsia="仿宋_GB2312" w:hint="eastAsia"/>
          <w:sz w:val="32"/>
          <w:szCs w:val="32"/>
        </w:rPr>
        <w:t>（来源：新华网）</w:t>
      </w:r>
    </w:p>
    <w:p w:rsidR="003C1327" w:rsidRPr="003C1327" w:rsidRDefault="003C1327" w:rsidP="009E2C0B">
      <w:pPr>
        <w:pStyle w:val="a5"/>
        <w:shd w:val="clear" w:color="auto" w:fill="FFFFFF"/>
        <w:spacing w:beforeAutospacing="0" w:afterAutospacing="0"/>
        <w:rPr>
          <w:rFonts w:ascii="仿宋_GB2312" w:eastAsia="仿宋_GB2312"/>
          <w:sz w:val="32"/>
          <w:szCs w:val="32"/>
        </w:rPr>
      </w:pPr>
    </w:p>
    <w:p w:rsidR="003C1327" w:rsidRPr="003C1327" w:rsidRDefault="003C1327" w:rsidP="009E2C0B">
      <w:pPr>
        <w:pStyle w:val="a5"/>
        <w:shd w:val="clear" w:color="auto" w:fill="FFFFFF"/>
        <w:spacing w:beforeAutospacing="0" w:afterAutospacing="0"/>
        <w:jc w:val="center"/>
        <w:rPr>
          <w:rFonts w:ascii="方正小标宋简体" w:eastAsia="方正小标宋简体" w:hint="eastAsia"/>
          <w:sz w:val="44"/>
          <w:szCs w:val="44"/>
        </w:rPr>
      </w:pPr>
      <w:r w:rsidRPr="003C1327">
        <w:rPr>
          <w:rFonts w:ascii="方正小标宋简体" w:eastAsia="方正小标宋简体" w:hint="eastAsia"/>
          <w:sz w:val="44"/>
          <w:szCs w:val="44"/>
        </w:rPr>
        <w:t>工信部将加速推进5G-A、万兆光网试点部署</w:t>
      </w:r>
    </w:p>
    <w:p w:rsidR="003C1327" w:rsidRPr="003C1327" w:rsidRDefault="003C1327" w:rsidP="009E2C0B">
      <w:pPr>
        <w:pStyle w:val="a5"/>
        <w:shd w:val="clear" w:color="auto" w:fill="FFFFFF"/>
        <w:spacing w:beforeAutospacing="0" w:afterAutospacing="0"/>
        <w:jc w:val="center"/>
        <w:rPr>
          <w:rFonts w:ascii="仿宋_GB2312" w:eastAsia="仿宋_GB2312" w:hint="eastAsia"/>
          <w:sz w:val="32"/>
          <w:szCs w:val="32"/>
        </w:rPr>
      </w:pPr>
      <w:r w:rsidRPr="003C1327">
        <w:rPr>
          <w:rFonts w:ascii="仿宋_GB2312" w:eastAsia="仿宋_GB2312" w:hint="eastAsia"/>
          <w:sz w:val="32"/>
          <w:szCs w:val="32"/>
        </w:rPr>
        <w:t>（2025-08-28）</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记者8月27日从工业和信息化部获悉，截至目前，我国已部署5G行业虚拟专网6.4万个，5G工业网关、5G工业路由器等数量超百款；5G标准必要专利声明量全球占比达到42%，5G-A、6G等关键技术研发、国际标准研制处于全球第一阵营。</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下一步，工业和信息化部将持续统筹推进“建、用、研”，进一步巩固提升我国信息通信业竞争优势和领先地位。</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工业和信息化部信息通信发展司副司长孙姬表示，在抓好网络建设与升级方面，将持续提升5G和千兆光网覆盖广度深度，加速推进5G-A、万兆光网试点部署，加快构建全国一体化算力网络体系。在抓好应用落地与推广方面，将深入实施5G规模化应用“扬帆”行动升级方案、“5G+工业互联网”512工程升级版和标识“贯通”三年行动，推动信息通信业与人工智能协同赋能。在抓好技术创新与攻关方面，将加速推动5G-A产品体系与高品质网络落地部署，加快推进6G技术研发，前瞻布局和培育面向6G的应用产业生态。</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数据显示，截至今年7月底，我国建成5G基站459.8万个，千兆网络能力端口超过3053万个，实现了“县县通千兆、乡乡通5G”。全国一体化算力网络体系加快构建，截至今年6月底，我国在用算力中心达1085万标准机架，智能算力规模达788 EFLOPS（FP16半精度）。</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新型信息基础设施持续向资源共享、绿色节能升级。据介绍，新建铁塔共享率达85%，新建5G基站中有95%以上是利用存量站址资源改造实现的。</w:t>
      </w:r>
    </w:p>
    <w:p w:rsidR="003C1327" w:rsidRDefault="003C1327" w:rsidP="009E2C0B">
      <w:pPr>
        <w:pStyle w:val="a5"/>
        <w:shd w:val="clear" w:color="auto" w:fill="FFFFFF"/>
        <w:spacing w:beforeAutospacing="0" w:afterAutospacing="0"/>
        <w:rPr>
          <w:rFonts w:ascii="仿宋_GB2312" w:eastAsia="仿宋_GB2312" w:hint="eastAsia"/>
          <w:sz w:val="32"/>
          <w:szCs w:val="32"/>
        </w:rPr>
      </w:pPr>
      <w:r w:rsidRPr="003C1327">
        <w:rPr>
          <w:rFonts w:ascii="仿宋_GB2312" w:eastAsia="仿宋_GB2312" w:hint="eastAsia"/>
          <w:sz w:val="32"/>
          <w:szCs w:val="32"/>
        </w:rPr>
        <w:t xml:space="preserve">    与产业实力持续提升同步，信息通信赋能千行百业持续深化。数据显示，目前我国在大飞机、新能源汽车、高速动车组等重点领域的智能制造示范工厂研制周期平均缩短近30%；5G工厂平均产能提升19.6%，运营成本下降14.5%，质量效益大幅提升。截至今年6月底，我国前装标配5G的乘用车新车达816.7万辆。</w:t>
      </w:r>
    </w:p>
    <w:p w:rsidR="003C1327" w:rsidRPr="003C1327" w:rsidRDefault="003C1327" w:rsidP="009E2C0B">
      <w:pPr>
        <w:pStyle w:val="a5"/>
        <w:shd w:val="clear" w:color="auto" w:fill="FFFFFF"/>
        <w:spacing w:beforeAutospacing="0" w:afterAutospacing="0"/>
        <w:rPr>
          <w:rFonts w:ascii="仿宋_GB2312" w:eastAsia="仿宋_GB2312" w:hint="eastAsia"/>
          <w:sz w:val="32"/>
          <w:szCs w:val="32"/>
        </w:rPr>
      </w:pPr>
      <w:r>
        <w:rPr>
          <w:rFonts w:ascii="仿宋_GB2312" w:eastAsia="仿宋_GB2312" w:hint="eastAsia"/>
          <w:sz w:val="32"/>
          <w:szCs w:val="32"/>
        </w:rPr>
        <w:t xml:space="preserve">                                  </w:t>
      </w:r>
      <w:r w:rsidRPr="003C1327">
        <w:rPr>
          <w:rFonts w:ascii="仿宋_GB2312" w:eastAsia="仿宋_GB2312" w:hint="eastAsia"/>
          <w:sz w:val="32"/>
          <w:szCs w:val="32"/>
        </w:rPr>
        <w:t>（来源：经济参考报）</w:t>
      </w:r>
    </w:p>
    <w:p w:rsidR="003C1327" w:rsidRPr="003C1327" w:rsidRDefault="003C1327" w:rsidP="009E2C0B">
      <w:pPr>
        <w:pStyle w:val="a5"/>
        <w:shd w:val="clear" w:color="auto" w:fill="FFFFFF"/>
        <w:spacing w:beforeAutospacing="0" w:afterAutospacing="0"/>
        <w:rPr>
          <w:rFonts w:ascii="仿宋_GB2312" w:eastAsia="仿宋_GB2312"/>
          <w:sz w:val="32"/>
          <w:szCs w:val="32"/>
        </w:rPr>
      </w:pPr>
    </w:p>
    <w:p w:rsidR="003C1327" w:rsidRDefault="003C1327" w:rsidP="003C1327">
      <w:pPr>
        <w:pStyle w:val="a5"/>
        <w:shd w:val="clear" w:color="auto" w:fill="FFFFFF"/>
        <w:spacing w:beforeAutospacing="0" w:afterAutospacing="0" w:line="640" w:lineRule="exact"/>
        <w:jc w:val="center"/>
        <w:rPr>
          <w:rFonts w:ascii="方正小标宋简体" w:eastAsia="方正小标宋简体" w:hint="eastAsia"/>
          <w:sz w:val="44"/>
          <w:szCs w:val="44"/>
        </w:rPr>
      </w:pPr>
      <w:r w:rsidRPr="003C1327">
        <w:rPr>
          <w:rFonts w:ascii="方正小标宋简体" w:eastAsia="方正小标宋简体" w:hint="eastAsia"/>
          <w:sz w:val="44"/>
          <w:szCs w:val="44"/>
        </w:rPr>
        <w:t>北京市实施“5G+工业互联网”</w:t>
      </w:r>
    </w:p>
    <w:p w:rsidR="003C1327" w:rsidRPr="003C1327" w:rsidRDefault="003C1327" w:rsidP="003C1327">
      <w:pPr>
        <w:pStyle w:val="a5"/>
        <w:shd w:val="clear" w:color="auto" w:fill="FFFFFF"/>
        <w:spacing w:beforeAutospacing="0" w:afterAutospacing="0" w:line="640" w:lineRule="exact"/>
        <w:jc w:val="center"/>
        <w:rPr>
          <w:rFonts w:ascii="方正小标宋简体" w:eastAsia="方正小标宋简体" w:hint="eastAsia"/>
          <w:sz w:val="44"/>
          <w:szCs w:val="44"/>
        </w:rPr>
      </w:pPr>
      <w:r w:rsidRPr="003C1327">
        <w:rPr>
          <w:rFonts w:ascii="方正小标宋简体" w:eastAsia="方正小标宋简体" w:hint="eastAsia"/>
          <w:sz w:val="44"/>
          <w:szCs w:val="44"/>
        </w:rPr>
        <w:t>创新发展三年行动</w:t>
      </w:r>
    </w:p>
    <w:p w:rsidR="003C1327" w:rsidRPr="003C1327" w:rsidRDefault="003C1327" w:rsidP="00AC18F8">
      <w:pPr>
        <w:pStyle w:val="a5"/>
        <w:shd w:val="clear" w:color="auto" w:fill="FFFFFF"/>
        <w:spacing w:beforeAutospacing="0" w:afterAutospacing="0" w:line="580" w:lineRule="exact"/>
        <w:jc w:val="center"/>
        <w:rPr>
          <w:rFonts w:ascii="仿宋_GB2312" w:eastAsia="仿宋_GB2312"/>
          <w:sz w:val="32"/>
          <w:szCs w:val="32"/>
        </w:rPr>
      </w:pPr>
      <w:r w:rsidRPr="003C1327">
        <w:rPr>
          <w:rFonts w:ascii="仿宋_GB2312" w:eastAsia="仿宋_GB2312"/>
          <w:sz w:val="32"/>
          <w:szCs w:val="32"/>
        </w:rPr>
        <w:t>(2025-08-28)</w:t>
      </w:r>
    </w:p>
    <w:p w:rsidR="003C1327" w:rsidRPr="003C1327" w:rsidRDefault="003C1327" w:rsidP="00AC18F8">
      <w:pPr>
        <w:pStyle w:val="a5"/>
        <w:shd w:val="clear" w:color="auto" w:fill="FFFFFF"/>
        <w:spacing w:beforeAutospacing="0" w:afterAutospacing="0" w:line="580" w:lineRule="exact"/>
        <w:rPr>
          <w:rFonts w:ascii="仿宋_GB2312" w:eastAsia="仿宋_GB2312" w:hint="eastAsia"/>
          <w:sz w:val="32"/>
          <w:szCs w:val="32"/>
        </w:rPr>
      </w:pPr>
      <w:r w:rsidRPr="003C1327">
        <w:rPr>
          <w:rFonts w:ascii="仿宋_GB2312" w:eastAsia="仿宋_GB2312" w:hint="eastAsia"/>
          <w:sz w:val="32"/>
          <w:szCs w:val="32"/>
        </w:rPr>
        <w:t xml:space="preserve">　　近日，北京市经济和信息化局、北京市通信管理局印发《北京市“5G+工业互联网”创新发展实施方案（2025—2027年）》（以下简称《实施方案》），旨在深入推进5G与工业互联网融合创新发展，更好赋能北京制造业转型升级，为加快推进新型工业化、发展新质生产力提供坚实支撑。</w:t>
      </w:r>
    </w:p>
    <w:p w:rsidR="003C1327" w:rsidRPr="003C1327" w:rsidRDefault="003C1327" w:rsidP="00AC18F8">
      <w:pPr>
        <w:pStyle w:val="a5"/>
        <w:shd w:val="clear" w:color="auto" w:fill="FFFFFF"/>
        <w:spacing w:beforeAutospacing="0" w:afterAutospacing="0" w:line="580" w:lineRule="exact"/>
        <w:rPr>
          <w:rFonts w:ascii="仿宋_GB2312" w:eastAsia="仿宋_GB2312" w:hint="eastAsia"/>
          <w:sz w:val="32"/>
          <w:szCs w:val="32"/>
        </w:rPr>
      </w:pPr>
      <w:r w:rsidRPr="003C1327">
        <w:rPr>
          <w:rFonts w:ascii="仿宋_GB2312" w:eastAsia="仿宋_GB2312" w:hint="eastAsia"/>
          <w:sz w:val="32"/>
          <w:szCs w:val="32"/>
        </w:rPr>
        <w:t xml:space="preserve">　　《实施方案》提出，到2027年，北京建设5G行业专网总数不少于50个，累计打造5G工厂不少于20家，培育综合性、行业性5G应用解决方案供应商不少于50家。</w:t>
      </w:r>
    </w:p>
    <w:p w:rsidR="003C1327" w:rsidRPr="003C1327" w:rsidRDefault="003C1327" w:rsidP="00AC18F8">
      <w:pPr>
        <w:pStyle w:val="a5"/>
        <w:shd w:val="clear" w:color="auto" w:fill="FFFFFF"/>
        <w:spacing w:beforeAutospacing="0" w:afterAutospacing="0" w:line="580" w:lineRule="exact"/>
        <w:rPr>
          <w:rFonts w:ascii="仿宋_GB2312" w:eastAsia="仿宋_GB2312" w:hint="eastAsia"/>
          <w:sz w:val="32"/>
          <w:szCs w:val="32"/>
        </w:rPr>
      </w:pPr>
      <w:r w:rsidRPr="003C1327">
        <w:rPr>
          <w:rFonts w:ascii="仿宋_GB2312" w:eastAsia="仿宋_GB2312" w:hint="eastAsia"/>
          <w:sz w:val="32"/>
          <w:szCs w:val="32"/>
        </w:rPr>
        <w:t xml:space="preserve">　　《实施方案》重点部署了五方面任务。一是加快“5G+工业互联网”基础设施建设。针对北京市制造业重点发展区域和企业密集区域，优先开展工业5G网络建设。推动北京市重点企业开展工业5G独立专网试点，推动基于独立专网的应用创新。鼓励工业企业加快设备数字化改造，加大工业算力设施建设力度，完善标识解析基础设施，推动“云网算控”一体演进。</w:t>
      </w:r>
    </w:p>
    <w:p w:rsidR="003C1327" w:rsidRPr="003C1327" w:rsidRDefault="003C1327" w:rsidP="00AC18F8">
      <w:pPr>
        <w:pStyle w:val="a5"/>
        <w:shd w:val="clear" w:color="auto" w:fill="FFFFFF"/>
        <w:spacing w:beforeAutospacing="0" w:afterAutospacing="0" w:line="580" w:lineRule="exact"/>
        <w:rPr>
          <w:rFonts w:ascii="仿宋_GB2312" w:eastAsia="仿宋_GB2312" w:hint="eastAsia"/>
          <w:sz w:val="32"/>
          <w:szCs w:val="32"/>
        </w:rPr>
      </w:pPr>
      <w:r w:rsidRPr="003C1327">
        <w:rPr>
          <w:rFonts w:ascii="仿宋_GB2312" w:eastAsia="仿宋_GB2312" w:hint="eastAsia"/>
          <w:sz w:val="32"/>
          <w:szCs w:val="32"/>
        </w:rPr>
        <w:t xml:space="preserve">　　二是推动“5G+工业互联网”技术创新升级。支持头部企业开展工业5G网络增强特性应用验证，重点推动工业无线（5G）、工业以太网（TSN）、边缘计算等技术规模化应用以及6G预研布局。加强5G RedCap等核心元器件和重点产品研发推广，探索时间敏感网络（TSN）等通信技术与新型工业网络产品融合攻关。支持北京市相关研究机构、工业企业参与国际标准研究，鼓励工业企业、电信运营商、科研机构等建设相关中试创新服务载体，开展工业5G产品测试验证，推进标准应用评估和推广。</w:t>
      </w:r>
    </w:p>
    <w:p w:rsidR="003C1327" w:rsidRPr="003C1327" w:rsidRDefault="003C1327" w:rsidP="00AC18F8">
      <w:pPr>
        <w:pStyle w:val="a5"/>
        <w:shd w:val="clear" w:color="auto" w:fill="FFFFFF"/>
        <w:spacing w:beforeAutospacing="0" w:afterAutospacing="0" w:line="580" w:lineRule="exact"/>
        <w:rPr>
          <w:rFonts w:ascii="仿宋_GB2312" w:eastAsia="仿宋_GB2312" w:hint="eastAsia"/>
          <w:sz w:val="32"/>
          <w:szCs w:val="32"/>
        </w:rPr>
      </w:pPr>
      <w:r w:rsidRPr="003C1327">
        <w:rPr>
          <w:rFonts w:ascii="仿宋_GB2312" w:eastAsia="仿宋_GB2312" w:hint="eastAsia"/>
          <w:sz w:val="32"/>
          <w:szCs w:val="32"/>
        </w:rPr>
        <w:t xml:space="preserve">　　三是强化“5G+工业互联网”行业融合应用。结合北京重点行业实际情况和应用需求，实现“5G+工业互联网”典型应用场景落地。加速工厂5G-A升级部署，推动开展5G工厂评测认证，以测促建提升5G工厂建设质量。基于“5G+工业互联网”技术，打造工业垂类大模型并加强跨领域融合，以工业智能体为抓手深化人工智能工业应用，带动工业数据集、工业大模型的创新迭代。</w:t>
      </w:r>
    </w:p>
    <w:p w:rsidR="003C1327" w:rsidRPr="003C1327" w:rsidRDefault="003C1327" w:rsidP="00AC18F8">
      <w:pPr>
        <w:pStyle w:val="a5"/>
        <w:shd w:val="clear" w:color="auto" w:fill="FFFFFF"/>
        <w:spacing w:beforeAutospacing="0" w:afterAutospacing="0" w:line="580" w:lineRule="exact"/>
        <w:rPr>
          <w:rFonts w:ascii="仿宋_GB2312" w:eastAsia="仿宋_GB2312" w:hint="eastAsia"/>
          <w:sz w:val="32"/>
          <w:szCs w:val="32"/>
        </w:rPr>
      </w:pPr>
      <w:r w:rsidRPr="003C1327">
        <w:rPr>
          <w:rFonts w:ascii="仿宋_GB2312" w:eastAsia="仿宋_GB2312" w:hint="eastAsia"/>
          <w:sz w:val="32"/>
          <w:szCs w:val="32"/>
        </w:rPr>
        <w:t xml:space="preserve">　　四是优化“5G+工业互联网”生态体系支撑。加强工业互联网安全法规和机制建设，鼓励企业构建多层级“5G+工业互联网”网络安全防护体系。聚焦“5G+工业互联网”细分领域，制定企业培育计划，为处于不同发展阶段的企业提供精准服务。强化北京经济技术开发区、海淀区等试点区域辐射引领作用，逐步吸纳其他区域参与试点。构建“动态储备+精准对接+示范引领”全链条推进机制，遴选潜力企业入库，持续强化产业链供需对接能力。</w:t>
      </w:r>
    </w:p>
    <w:p w:rsidR="003C1327" w:rsidRDefault="003C1327" w:rsidP="00AC18F8">
      <w:pPr>
        <w:pStyle w:val="a5"/>
        <w:shd w:val="clear" w:color="auto" w:fill="FFFFFF"/>
        <w:spacing w:beforeAutospacing="0" w:afterAutospacing="0" w:line="580" w:lineRule="exact"/>
        <w:rPr>
          <w:rFonts w:ascii="仿宋_GB2312" w:eastAsia="仿宋_GB2312" w:hint="eastAsia"/>
          <w:sz w:val="32"/>
          <w:szCs w:val="32"/>
        </w:rPr>
      </w:pPr>
      <w:r w:rsidRPr="003C1327">
        <w:rPr>
          <w:rFonts w:ascii="仿宋_GB2312" w:eastAsia="仿宋_GB2312" w:hint="eastAsia"/>
          <w:sz w:val="32"/>
          <w:szCs w:val="32"/>
        </w:rPr>
        <w:t xml:space="preserve">　　五是强化“5G+工业互联网”公共服务能力。完善“综合型+行业型+专业型”培育体系，强化对制造业数字化转型的精准支撑。建立“区推荐市统筹”机制，助力企业完成“5G+工业互联网”建设。发挥产学研转化能动性，培育“5G+工业互联网”知识技能专业化、高素质人才。推动开展国际技术交流和项目合作研究，强化“5G+工业互联网”出海能力，推进国内外检测认证对接互认，支持跨国企业开展工业5G技术产业合作研究、积极参与“5G+工业互联网”建设发展。</w:t>
      </w:r>
    </w:p>
    <w:p w:rsidR="003C1327" w:rsidRPr="003C1327" w:rsidRDefault="003C1327" w:rsidP="00AC18F8">
      <w:pPr>
        <w:pStyle w:val="a5"/>
        <w:shd w:val="clear" w:color="auto" w:fill="FFFFFF"/>
        <w:spacing w:beforeAutospacing="0" w:afterAutospacing="0" w:line="580" w:lineRule="exact"/>
        <w:rPr>
          <w:rFonts w:ascii="仿宋_GB2312" w:eastAsia="仿宋_GB2312" w:hint="eastAsia"/>
          <w:sz w:val="32"/>
          <w:szCs w:val="32"/>
        </w:rPr>
      </w:pPr>
      <w:r>
        <w:rPr>
          <w:rFonts w:ascii="仿宋_GB2312" w:eastAsia="仿宋_GB2312" w:hint="eastAsia"/>
          <w:sz w:val="32"/>
          <w:szCs w:val="32"/>
        </w:rPr>
        <w:t xml:space="preserve">                                  </w:t>
      </w:r>
      <w:r w:rsidRPr="003C1327">
        <w:rPr>
          <w:rFonts w:ascii="仿宋_GB2312" w:eastAsia="仿宋_GB2312" w:hint="eastAsia"/>
          <w:sz w:val="32"/>
          <w:szCs w:val="32"/>
        </w:rPr>
        <w:t>（来源：人民邮电报）</w:t>
      </w:r>
    </w:p>
    <w:p w:rsidR="003C1327" w:rsidRPr="003C1327" w:rsidRDefault="003C1327" w:rsidP="00AC18F8">
      <w:pPr>
        <w:pStyle w:val="a5"/>
        <w:shd w:val="clear" w:color="auto" w:fill="FFFFFF"/>
        <w:spacing w:beforeAutospacing="0" w:afterAutospacing="0" w:line="580" w:lineRule="exact"/>
        <w:rPr>
          <w:rFonts w:ascii="仿宋_GB2312" w:eastAsia="仿宋_GB2312"/>
          <w:sz w:val="32"/>
          <w:szCs w:val="32"/>
        </w:rPr>
      </w:pPr>
    </w:p>
    <w:p w:rsidR="00E52B21" w:rsidRPr="00E52B21" w:rsidRDefault="00E52B21" w:rsidP="00E52B21">
      <w:pPr>
        <w:pStyle w:val="a5"/>
        <w:shd w:val="clear" w:color="auto" w:fill="FFFFFF"/>
        <w:spacing w:beforeAutospacing="0" w:afterAutospacing="0" w:line="600" w:lineRule="exact"/>
        <w:jc w:val="center"/>
        <w:rPr>
          <w:rFonts w:ascii="方正小标宋简体" w:eastAsia="方正小标宋简体" w:hint="eastAsia"/>
          <w:sz w:val="44"/>
          <w:szCs w:val="44"/>
        </w:rPr>
      </w:pPr>
      <w:r w:rsidRPr="00E52B21">
        <w:rPr>
          <w:rFonts w:ascii="方正小标宋简体" w:eastAsia="方正小标宋简体" w:hint="eastAsia"/>
          <w:sz w:val="44"/>
          <w:szCs w:val="44"/>
        </w:rPr>
        <w:t>七城算力中心接入国家超算互联网</w:t>
      </w:r>
    </w:p>
    <w:p w:rsidR="00E52B21" w:rsidRPr="003C1327" w:rsidRDefault="00E52B21" w:rsidP="00E52B21">
      <w:pPr>
        <w:pStyle w:val="a5"/>
        <w:shd w:val="clear" w:color="auto" w:fill="FFFFFF"/>
        <w:spacing w:beforeAutospacing="0" w:afterAutospacing="0" w:line="600" w:lineRule="exact"/>
        <w:jc w:val="center"/>
        <w:rPr>
          <w:rFonts w:ascii="仿宋_GB2312" w:eastAsia="仿宋_GB2312" w:hint="eastAsia"/>
          <w:sz w:val="32"/>
          <w:szCs w:val="32"/>
        </w:rPr>
      </w:pPr>
      <w:r w:rsidRPr="003C1327">
        <w:rPr>
          <w:rFonts w:ascii="仿宋_GB2312" w:eastAsia="仿宋_GB2312" w:hint="eastAsia"/>
          <w:sz w:val="32"/>
          <w:szCs w:val="32"/>
        </w:rPr>
        <w:t>（2025-08-25）</w:t>
      </w:r>
    </w:p>
    <w:p w:rsidR="00E52B21" w:rsidRPr="003C1327" w:rsidRDefault="00E52B21" w:rsidP="00E52B21">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科技日报讯  记者从8月23日举行的2025中国算力大会主论坛上获悉，随着国家超级计算太原中心、国家网安基地（武汉）算力中心、青岛“海之心”人工智能计算中心等七城算力中心正式接入国家超算互联网，其所连接的骨干节点型算力中心突破30家，联合体成员数量突破200家。</w:t>
      </w:r>
    </w:p>
    <w:p w:rsidR="00E52B21" w:rsidRPr="003C1327" w:rsidRDefault="00E52B21" w:rsidP="00E52B21">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国家高性能计算机工程技术研究中心副主任曹振南在接入仪式上表示，“全国一体化算力网”的构建重心已经由数字基础设施布局，转为建用并重、以用促建。</w:t>
      </w:r>
    </w:p>
    <w:p w:rsidR="00E52B21" w:rsidRPr="003C1327" w:rsidRDefault="00E52B21" w:rsidP="00E52B21">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最近40年，我国超算产业实现了从无到有、从弱到强的蜕变。”曹振南介绍，建设超算互联网，一是要连算力，把分布在全国各地的超算、智算以及其他算力中心连接起来；二是要建平台，建立一体化算力服务和调度平台，让算力更好用、更易用；三是要聚生态，算力网络不仅要把机器连起来，还要把人、生态连起来，这也是超算互联网的建设目标。</w:t>
      </w:r>
    </w:p>
    <w:p w:rsidR="00E52B21" w:rsidRPr="003C1327" w:rsidRDefault="00E52B21" w:rsidP="00E52B21">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数据显示，超算互联网平台已服务各类用户64.8万。平台连接了全国30个超算中心、智算中心，提供基于CPU、GPU的基础算力服务、应用软件、开源大模型等7类服务。目前，平台重点推动的7个关键标准中，5个已正式发布，2个进入征求意见阶段。值得一提的是，国产算力资源占据平台全部算力资源的95%以上。</w:t>
      </w:r>
    </w:p>
    <w:p w:rsidR="00E52B21" w:rsidRDefault="00E52B21" w:rsidP="00E52B21">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工业和信息化部在5月印发的《算力互联互通行动计划》中提出，到2026年，我国将建立较为完备的算力互联互通标准、标识和规则体系；到2028年，基本实现全国公共算力标准化互联，逐步形成具备智能感知、实时发现、随需获取的算力互联网。“国家超算互联网平台作为这一目标的重要实践场，正在加速构建技术先进、模式创新、服务优质、生态完善的体系化创新布局。”曹振南说。</w:t>
      </w:r>
    </w:p>
    <w:p w:rsidR="00E52B21" w:rsidRPr="003C1327" w:rsidRDefault="00E52B21" w:rsidP="00E52B21">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Pr="003C1327">
        <w:rPr>
          <w:rFonts w:ascii="仿宋_GB2312" w:eastAsia="仿宋_GB2312" w:hint="eastAsia"/>
          <w:sz w:val="32"/>
          <w:szCs w:val="32"/>
        </w:rPr>
        <w:t>（来源：科技日报）</w:t>
      </w:r>
    </w:p>
    <w:p w:rsidR="003C1327" w:rsidRPr="00E52B21" w:rsidRDefault="003C1327" w:rsidP="00E52B21">
      <w:pPr>
        <w:pStyle w:val="a5"/>
        <w:shd w:val="clear" w:color="auto" w:fill="FFFFFF"/>
        <w:spacing w:beforeAutospacing="0" w:afterAutospacing="0" w:line="600" w:lineRule="exact"/>
        <w:jc w:val="center"/>
        <w:rPr>
          <w:rFonts w:ascii="方正小标宋简体" w:eastAsia="方正小标宋简体" w:hint="eastAsia"/>
          <w:sz w:val="44"/>
          <w:szCs w:val="44"/>
        </w:rPr>
      </w:pPr>
      <w:r w:rsidRPr="00E52B21">
        <w:rPr>
          <w:rFonts w:ascii="方正小标宋简体" w:eastAsia="方正小标宋简体" w:hint="eastAsia"/>
          <w:sz w:val="44"/>
          <w:szCs w:val="44"/>
        </w:rPr>
        <w:t>我国6.6内核商用操作系统发布</w:t>
      </w:r>
    </w:p>
    <w:p w:rsidR="003C1327" w:rsidRPr="003C1327" w:rsidRDefault="003C1327" w:rsidP="00E52B21">
      <w:pPr>
        <w:pStyle w:val="a5"/>
        <w:shd w:val="clear" w:color="auto" w:fill="FFFFFF"/>
        <w:spacing w:beforeAutospacing="0" w:afterAutospacing="0" w:line="600" w:lineRule="exact"/>
        <w:jc w:val="center"/>
        <w:rPr>
          <w:rFonts w:ascii="仿宋_GB2312" w:eastAsia="仿宋_GB2312" w:hint="eastAsia"/>
          <w:sz w:val="32"/>
          <w:szCs w:val="32"/>
        </w:rPr>
      </w:pPr>
      <w:r w:rsidRPr="003C1327">
        <w:rPr>
          <w:rFonts w:ascii="仿宋_GB2312" w:eastAsia="仿宋_GB2312" w:hint="eastAsia"/>
          <w:sz w:val="32"/>
          <w:szCs w:val="32"/>
        </w:rPr>
        <w:t>（2025-8-26）</w:t>
      </w:r>
    </w:p>
    <w:p w:rsidR="003C1327" w:rsidRPr="003C1327"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新华社北京8月26日电  国产操作系统又有新突破。26日在京举行的2025中国操作系统产业大会上，我国首个6.6内核商用桌面操作系统与服务器操作系统银河麒麟V11发布。</w:t>
      </w:r>
    </w:p>
    <w:p w:rsidR="003C1327" w:rsidRPr="003C1327"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随着人工智能进入高速发展阶段，被称为“计算机之魂”的操作系统，不仅发挥着承上启下的枢纽作用——向下兼容多样化的硬件架构，向上支撑繁荣的软件生态，更通过资源调度、进程管理等，为AI算法训练、模型部署及场景化应用提供高可靠、高性能的运行环境。</w:t>
      </w:r>
    </w:p>
    <w:p w:rsidR="003C1327" w:rsidRPr="003C1327"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不同于移动操作系统，国产桌面操作系统和服务器操作系统的版本和架构一直未能统一，生态和开发环境相对分散。麒麟软件基于全新的6.6内核，率先推出商用版本，通过底层架构革新，为AI应用部署、产业数字化转型提供自主可控的新基座。</w:t>
      </w:r>
    </w:p>
    <w:p w:rsidR="003C1327" w:rsidRPr="003C1327"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此次发布的银河麒麟V11在操作体验、安全性和生态丰富度上有了显著提升。麒麟软件首席科学家韩乃平表示，该版本通过底层架构革新加速AI应用效能，创新性开发出“硬件、模型、应用软件”灵活解耦架构，推动国产操作系统从打破垄断向定义标准迈进。</w:t>
      </w:r>
    </w:p>
    <w:p w:rsidR="003C1327" w:rsidRPr="003C1327"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针对AI时代旺盛的算力需求，银河麒麟V11系统预装AI子系统与AI助手，支持一键唤醒本地与云端算力。在推理层，AI子系统能够实现CPU（中央处理器）、GPU（图形处理器）、NPU（嵌入式神经网络处理器）异构算力调度，平衡能效，提升模型并发能力，助力用户智能化办公效率升级。</w:t>
      </w:r>
    </w:p>
    <w:p w:rsidR="00E52B21"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“未来麒麟将携手产业伙伴共同打造人工智能生态基座，助力国产操作系统在人工智能时代高质量发展。”韩乃平说。</w:t>
      </w:r>
    </w:p>
    <w:p w:rsidR="003C1327" w:rsidRDefault="00E52B21" w:rsidP="003C1327">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003C1327" w:rsidRPr="003C1327">
        <w:rPr>
          <w:rFonts w:ascii="仿宋_GB2312" w:eastAsia="仿宋_GB2312" w:hint="eastAsia"/>
          <w:sz w:val="32"/>
          <w:szCs w:val="32"/>
        </w:rPr>
        <w:t>（来源：新华网）</w:t>
      </w:r>
    </w:p>
    <w:p w:rsidR="00AC18F8" w:rsidRPr="003C1327" w:rsidRDefault="00AC18F8" w:rsidP="003C1327">
      <w:pPr>
        <w:pStyle w:val="a5"/>
        <w:shd w:val="clear" w:color="auto" w:fill="FFFFFF"/>
        <w:spacing w:beforeAutospacing="0" w:afterAutospacing="0" w:line="600" w:lineRule="exact"/>
        <w:rPr>
          <w:rFonts w:ascii="仿宋_GB2312" w:eastAsia="仿宋_GB2312" w:hint="eastAsia"/>
          <w:sz w:val="32"/>
          <w:szCs w:val="32"/>
        </w:rPr>
      </w:pPr>
    </w:p>
    <w:p w:rsidR="003C1327" w:rsidRPr="00E52B21" w:rsidRDefault="003C1327" w:rsidP="00E52B21">
      <w:pPr>
        <w:pStyle w:val="a5"/>
        <w:shd w:val="clear" w:color="auto" w:fill="FFFFFF"/>
        <w:spacing w:beforeAutospacing="0" w:afterAutospacing="0" w:line="600" w:lineRule="exact"/>
        <w:jc w:val="center"/>
        <w:rPr>
          <w:rFonts w:ascii="方正小标宋简体" w:eastAsia="方正小标宋简体" w:hint="eastAsia"/>
          <w:sz w:val="44"/>
          <w:szCs w:val="44"/>
        </w:rPr>
      </w:pPr>
      <w:r w:rsidRPr="00E52B21">
        <w:rPr>
          <w:rFonts w:ascii="方正小标宋简体" w:eastAsia="方正小标宋简体" w:hint="eastAsia"/>
          <w:sz w:val="44"/>
          <w:szCs w:val="44"/>
        </w:rPr>
        <w:t>DayOne将在芬兰投资12亿欧元建设数据中心</w:t>
      </w:r>
    </w:p>
    <w:p w:rsidR="003C1327" w:rsidRPr="003C1327" w:rsidRDefault="003C1327" w:rsidP="00E52B21">
      <w:pPr>
        <w:pStyle w:val="a5"/>
        <w:shd w:val="clear" w:color="auto" w:fill="FFFFFF"/>
        <w:spacing w:beforeAutospacing="0" w:afterAutospacing="0" w:line="600" w:lineRule="exact"/>
        <w:jc w:val="center"/>
        <w:rPr>
          <w:rFonts w:ascii="仿宋_GB2312" w:eastAsia="仿宋_GB2312" w:hint="eastAsia"/>
          <w:sz w:val="32"/>
          <w:szCs w:val="32"/>
        </w:rPr>
      </w:pPr>
      <w:r w:rsidRPr="003C1327">
        <w:rPr>
          <w:rFonts w:ascii="仿宋_GB2312" w:eastAsia="仿宋_GB2312" w:hint="eastAsia"/>
          <w:sz w:val="32"/>
          <w:szCs w:val="32"/>
        </w:rPr>
        <w:t>（2025-08-26）</w:t>
      </w:r>
    </w:p>
    <w:p w:rsidR="003C1327" w:rsidRPr="003C1327"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新加坡数字基础设施提供商DayOne日前宣布，将在芬兰拉赫蒂市投资12亿欧元建设超大规模数据中心园区。据官方新闻稿透露，该项目首期将建设IT负载达50兆瓦的数据中心设施，最终规划总容量达128兆瓦。工程计划于2025年第三季度启动场地平整工作，预计2027年正式投入运营。</w:t>
      </w:r>
    </w:p>
    <w:p w:rsidR="003C1327" w:rsidRPr="003C1327"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目前DayOne正与潜在客户进行入驻洽谈。该园区选址于Kiveri地区，占地面积98,901平方米。项目将深度融合绿色低碳理念，充分利用芬兰自然冷源优势，与当地工程公司合作采用免费冷却技术和空气冷却冷水机组，全面消除对淡水冷却资源的依赖。</w:t>
      </w:r>
    </w:p>
    <w:p w:rsidR="003C1327" w:rsidRPr="003C1327"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值得关注的是，DayOne已与拉赫蒂能源公司及市政府达成战略合作，共同增强区域电网韧性，推动项目与当地碳中和及循环经济目标对接。公司正在研究将数据中心余热回收并接入区域供热系统的技术方案。</w:t>
      </w:r>
    </w:p>
    <w:p w:rsidR="003C1327" w:rsidRPr="003C1327"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作为区域合作的重要组成部分，DayOne还将与拉赫蒂市政府、地区发展机构LADEC、能源公司及教育机构签署增长伙伴协议，承诺通过长期合作推进碳中和目标，加强本地ICT教育生态建设。其中包括向拉彭兰塔理工大学提供250万欧元专项资金支持。</w:t>
      </w:r>
    </w:p>
    <w:p w:rsidR="003C1327" w:rsidRPr="003C1327"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该项目预计将直接创造100个技术岗位，建设高峰期现场将雇佣超过1000名建筑工人，显著促进拉赫蒂数字经济发展。</w:t>
      </w:r>
    </w:p>
    <w:p w:rsidR="00E52B21" w:rsidRDefault="003C1327" w:rsidP="003C1327">
      <w:pPr>
        <w:pStyle w:val="a5"/>
        <w:shd w:val="clear" w:color="auto" w:fill="FFFFFF"/>
        <w:spacing w:beforeAutospacing="0" w:afterAutospacing="0" w:line="600" w:lineRule="exact"/>
        <w:rPr>
          <w:rFonts w:ascii="仿宋_GB2312" w:eastAsia="仿宋_GB2312" w:hint="eastAsia"/>
          <w:sz w:val="32"/>
          <w:szCs w:val="32"/>
        </w:rPr>
      </w:pPr>
      <w:r w:rsidRPr="003C1327">
        <w:rPr>
          <w:rFonts w:ascii="仿宋_GB2312" w:eastAsia="仿宋_GB2312" w:hint="eastAsia"/>
          <w:sz w:val="32"/>
          <w:szCs w:val="32"/>
        </w:rPr>
        <w:t xml:space="preserve">    DayOne首席执行官Jamie Khoo表示：“芬兰拥有可靠的能源基础设施、可再生能源领先优势、高素质人才储备以及有利于降低能耗的自然气候条件，这些优势与我们建设可持续数字基础设施的战略目标高度契合。拉赫蒂作为2021年欧洲绿色之都，其碳中和进程与我们的可持续发展愿景完美同步。”</w:t>
      </w:r>
    </w:p>
    <w:p w:rsidR="003C1327" w:rsidRPr="003C1327" w:rsidRDefault="00E52B21" w:rsidP="003C1327">
      <w:pPr>
        <w:pStyle w:val="a5"/>
        <w:shd w:val="clear" w:color="auto" w:fill="FFFFFF"/>
        <w:spacing w:beforeAutospacing="0" w:afterAutospacing="0" w:line="600" w:lineRule="exact"/>
        <w:rPr>
          <w:rFonts w:ascii="仿宋_GB2312" w:eastAsia="仿宋_GB2312" w:hint="eastAsia"/>
          <w:sz w:val="32"/>
          <w:szCs w:val="32"/>
        </w:rPr>
      </w:pPr>
      <w:r>
        <w:rPr>
          <w:rFonts w:ascii="仿宋_GB2312" w:eastAsia="仿宋_GB2312" w:hint="eastAsia"/>
          <w:sz w:val="32"/>
          <w:szCs w:val="32"/>
        </w:rPr>
        <w:t xml:space="preserve">                                 </w:t>
      </w:r>
      <w:r w:rsidR="003C1327" w:rsidRPr="003C1327">
        <w:rPr>
          <w:rFonts w:ascii="仿宋_GB2312" w:eastAsia="仿宋_GB2312" w:hint="eastAsia"/>
          <w:sz w:val="32"/>
          <w:szCs w:val="32"/>
        </w:rPr>
        <w:t>（来源：中国IDC圈）</w:t>
      </w:r>
    </w:p>
    <w:p w:rsidR="00DD2373" w:rsidRDefault="00DD2373" w:rsidP="006E0268">
      <w:pPr>
        <w:pStyle w:val="a5"/>
        <w:shd w:val="clear" w:color="auto" w:fill="FFFFFF"/>
        <w:spacing w:beforeAutospacing="0" w:afterAutospacing="0" w:line="600" w:lineRule="exact"/>
        <w:rPr>
          <w:rFonts w:ascii="仿宋_GB2312" w:eastAsia="仿宋_GB2312"/>
          <w:sz w:val="32"/>
          <w:szCs w:val="32"/>
        </w:rPr>
      </w:pPr>
    </w:p>
    <w:p w:rsidR="00DD2373" w:rsidRDefault="00DD2373" w:rsidP="006E0268">
      <w:pPr>
        <w:pStyle w:val="a5"/>
        <w:shd w:val="clear" w:color="auto" w:fill="FFFFFF"/>
        <w:spacing w:beforeAutospacing="0" w:afterAutospacing="0" w:line="600" w:lineRule="exact"/>
        <w:rPr>
          <w:rFonts w:ascii="仿宋_GB2312" w:eastAsia="仿宋_GB2312"/>
          <w:sz w:val="32"/>
          <w:szCs w:val="32"/>
        </w:rPr>
      </w:pPr>
    </w:p>
    <w:p w:rsidR="00DD2373" w:rsidRPr="00DD2373" w:rsidRDefault="00DD2373" w:rsidP="006E0268">
      <w:pPr>
        <w:pStyle w:val="a5"/>
        <w:shd w:val="clear" w:color="auto" w:fill="FFFFFF"/>
        <w:spacing w:beforeAutospacing="0" w:afterAutospacing="0" w:line="600" w:lineRule="exact"/>
        <w:rPr>
          <w:rFonts w:ascii="仿宋_GB2312" w:eastAsia="仿宋_GB2312"/>
          <w:sz w:val="32"/>
          <w:szCs w:val="32"/>
        </w:rPr>
      </w:pP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p>
    <w:p w:rsidR="006E0268" w:rsidRPr="006E0268" w:rsidRDefault="006E0268" w:rsidP="006E0268">
      <w:pPr>
        <w:pStyle w:val="a5"/>
        <w:shd w:val="clear" w:color="auto" w:fill="FFFFFF"/>
        <w:spacing w:beforeAutospacing="0" w:afterAutospacing="0" w:line="600" w:lineRule="exact"/>
        <w:rPr>
          <w:rFonts w:ascii="仿宋_GB2312" w:eastAsia="仿宋_GB2312"/>
          <w:sz w:val="32"/>
          <w:szCs w:val="32"/>
        </w:rPr>
      </w:pPr>
    </w:p>
    <w:p w:rsidR="00A653FA" w:rsidRDefault="00A653FA" w:rsidP="00780DDA">
      <w:pPr>
        <w:pStyle w:val="a5"/>
        <w:shd w:val="clear" w:color="auto" w:fill="FFFFFF"/>
        <w:spacing w:beforeAutospacing="0" w:afterAutospacing="0" w:line="600" w:lineRule="exact"/>
        <w:rPr>
          <w:rFonts w:ascii="仿宋_GB2312" w:eastAsia="仿宋_GB2312"/>
          <w:sz w:val="32"/>
          <w:szCs w:val="32"/>
        </w:rPr>
      </w:pPr>
    </w:p>
    <w:p w:rsidR="00E655B2" w:rsidRDefault="00E655B2" w:rsidP="00780DDA">
      <w:pPr>
        <w:pStyle w:val="a5"/>
        <w:shd w:val="clear" w:color="auto" w:fill="FFFFFF"/>
        <w:spacing w:beforeAutospacing="0" w:afterAutospacing="0" w:line="600" w:lineRule="exact"/>
        <w:rPr>
          <w:rFonts w:ascii="仿宋_GB2312" w:eastAsia="仿宋_GB2312"/>
          <w:sz w:val="32"/>
          <w:szCs w:val="32"/>
        </w:rPr>
      </w:pPr>
    </w:p>
    <w:p w:rsidR="005A1A05" w:rsidRDefault="005A1A05" w:rsidP="00E449CE">
      <w:pPr>
        <w:pStyle w:val="a5"/>
        <w:shd w:val="clear" w:color="auto" w:fill="FFFFFF"/>
        <w:spacing w:beforeAutospacing="0" w:afterAutospacing="0" w:line="60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审定：何灏            审核：杨海霞         编辑：陈隆强</w:t>
      </w:r>
    </w:p>
    <w:p w:rsidR="0057220B" w:rsidRDefault="0046088F" w:rsidP="0057220B">
      <w:pPr>
        <w:pStyle w:val="a5"/>
        <w:shd w:val="clear" w:color="auto" w:fill="FFFFFF"/>
        <w:spacing w:beforeAutospacing="0" w:afterAutospacing="0" w:line="520" w:lineRule="exact"/>
        <w:jc w:val="both"/>
      </w:pPr>
      <w:r w:rsidRPr="0046088F">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0" w:name="_GoBack"/>
      <w:bookmarkEnd w:id="0"/>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157" w:rsidRDefault="00447157">
      <w:pPr>
        <w:spacing w:line="240" w:lineRule="auto"/>
      </w:pPr>
      <w:r>
        <w:separator/>
      </w:r>
    </w:p>
  </w:endnote>
  <w:endnote w:type="continuationSeparator" w:id="0">
    <w:p w:rsidR="00447157" w:rsidRDefault="0044715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46088F">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46088F">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447157">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46088F">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157" w:rsidRDefault="00447157">
      <w:pPr>
        <w:spacing w:line="240" w:lineRule="auto"/>
      </w:pPr>
      <w:r>
        <w:separator/>
      </w:r>
    </w:p>
  </w:footnote>
  <w:footnote w:type="continuationSeparator" w:id="0">
    <w:p w:rsidR="00447157" w:rsidRDefault="00447157">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19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11093"/>
    <w:rsid w:val="000136DF"/>
    <w:rsid w:val="00016B62"/>
    <w:rsid w:val="0002306D"/>
    <w:rsid w:val="00037104"/>
    <w:rsid w:val="000401FA"/>
    <w:rsid w:val="00043996"/>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80018"/>
    <w:rsid w:val="00080D27"/>
    <w:rsid w:val="00085BF9"/>
    <w:rsid w:val="000876BF"/>
    <w:rsid w:val="00093009"/>
    <w:rsid w:val="0009686E"/>
    <w:rsid w:val="000A1E9B"/>
    <w:rsid w:val="000B0FD9"/>
    <w:rsid w:val="000B60E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21BFA"/>
    <w:rsid w:val="00123624"/>
    <w:rsid w:val="00126174"/>
    <w:rsid w:val="0013485D"/>
    <w:rsid w:val="00137AC5"/>
    <w:rsid w:val="001409DF"/>
    <w:rsid w:val="001425C7"/>
    <w:rsid w:val="0014576A"/>
    <w:rsid w:val="001572E6"/>
    <w:rsid w:val="00157433"/>
    <w:rsid w:val="00163FB3"/>
    <w:rsid w:val="00165EDA"/>
    <w:rsid w:val="00166328"/>
    <w:rsid w:val="00170C0A"/>
    <w:rsid w:val="00172084"/>
    <w:rsid w:val="00172419"/>
    <w:rsid w:val="00173D64"/>
    <w:rsid w:val="00174377"/>
    <w:rsid w:val="001758A8"/>
    <w:rsid w:val="001905A9"/>
    <w:rsid w:val="001913FD"/>
    <w:rsid w:val="001A0E0A"/>
    <w:rsid w:val="001A271C"/>
    <w:rsid w:val="001A3D8F"/>
    <w:rsid w:val="001A6629"/>
    <w:rsid w:val="001B3870"/>
    <w:rsid w:val="001C23E0"/>
    <w:rsid w:val="001C3C77"/>
    <w:rsid w:val="001C4CDF"/>
    <w:rsid w:val="001C6608"/>
    <w:rsid w:val="001C79A6"/>
    <w:rsid w:val="001D05E7"/>
    <w:rsid w:val="001D1CF8"/>
    <w:rsid w:val="001D41B8"/>
    <w:rsid w:val="001D41E5"/>
    <w:rsid w:val="001D4C18"/>
    <w:rsid w:val="001E0328"/>
    <w:rsid w:val="001E41AA"/>
    <w:rsid w:val="001E75BE"/>
    <w:rsid w:val="001F4E41"/>
    <w:rsid w:val="001F5D88"/>
    <w:rsid w:val="001F6DA4"/>
    <w:rsid w:val="001F6E3C"/>
    <w:rsid w:val="00200914"/>
    <w:rsid w:val="00201B6D"/>
    <w:rsid w:val="002038F0"/>
    <w:rsid w:val="00204C31"/>
    <w:rsid w:val="002119E0"/>
    <w:rsid w:val="00215046"/>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1975"/>
    <w:rsid w:val="00291BC4"/>
    <w:rsid w:val="002950BB"/>
    <w:rsid w:val="002A220E"/>
    <w:rsid w:val="002B0641"/>
    <w:rsid w:val="002C31B4"/>
    <w:rsid w:val="002C31B8"/>
    <w:rsid w:val="002C6F76"/>
    <w:rsid w:val="002C7F24"/>
    <w:rsid w:val="002D38EB"/>
    <w:rsid w:val="002E003E"/>
    <w:rsid w:val="002E05C7"/>
    <w:rsid w:val="002E3AF5"/>
    <w:rsid w:val="002F1BB9"/>
    <w:rsid w:val="002F2F16"/>
    <w:rsid w:val="00302AC0"/>
    <w:rsid w:val="00305D6C"/>
    <w:rsid w:val="003104A6"/>
    <w:rsid w:val="00312AB4"/>
    <w:rsid w:val="0031431E"/>
    <w:rsid w:val="00315114"/>
    <w:rsid w:val="00323A42"/>
    <w:rsid w:val="00334A0B"/>
    <w:rsid w:val="00336299"/>
    <w:rsid w:val="00336B39"/>
    <w:rsid w:val="00341C4A"/>
    <w:rsid w:val="00344A82"/>
    <w:rsid w:val="003509A4"/>
    <w:rsid w:val="003518A4"/>
    <w:rsid w:val="003550EE"/>
    <w:rsid w:val="0035661E"/>
    <w:rsid w:val="00356DC2"/>
    <w:rsid w:val="00361B48"/>
    <w:rsid w:val="0036241A"/>
    <w:rsid w:val="0036254D"/>
    <w:rsid w:val="003654D3"/>
    <w:rsid w:val="00365851"/>
    <w:rsid w:val="00366811"/>
    <w:rsid w:val="003709C4"/>
    <w:rsid w:val="003724E1"/>
    <w:rsid w:val="00373F15"/>
    <w:rsid w:val="00381CDA"/>
    <w:rsid w:val="003872C4"/>
    <w:rsid w:val="00396374"/>
    <w:rsid w:val="0039747D"/>
    <w:rsid w:val="003B13B3"/>
    <w:rsid w:val="003B3369"/>
    <w:rsid w:val="003B7D1A"/>
    <w:rsid w:val="003C1327"/>
    <w:rsid w:val="003C1347"/>
    <w:rsid w:val="003C7A29"/>
    <w:rsid w:val="003D264C"/>
    <w:rsid w:val="003D3B10"/>
    <w:rsid w:val="003D4D4C"/>
    <w:rsid w:val="003D5B3B"/>
    <w:rsid w:val="003E05F5"/>
    <w:rsid w:val="003E526D"/>
    <w:rsid w:val="003F1229"/>
    <w:rsid w:val="003F438F"/>
    <w:rsid w:val="003F5C40"/>
    <w:rsid w:val="00400849"/>
    <w:rsid w:val="004022B0"/>
    <w:rsid w:val="00405BEB"/>
    <w:rsid w:val="00407333"/>
    <w:rsid w:val="00410B94"/>
    <w:rsid w:val="0041737B"/>
    <w:rsid w:val="00420B03"/>
    <w:rsid w:val="004218E6"/>
    <w:rsid w:val="00422C44"/>
    <w:rsid w:val="00431AF5"/>
    <w:rsid w:val="00432FF2"/>
    <w:rsid w:val="004405B7"/>
    <w:rsid w:val="00440BD5"/>
    <w:rsid w:val="00443136"/>
    <w:rsid w:val="00443D84"/>
    <w:rsid w:val="00447157"/>
    <w:rsid w:val="00447E10"/>
    <w:rsid w:val="00452899"/>
    <w:rsid w:val="0045464B"/>
    <w:rsid w:val="0046088F"/>
    <w:rsid w:val="00471706"/>
    <w:rsid w:val="00472911"/>
    <w:rsid w:val="00474A1E"/>
    <w:rsid w:val="004759ED"/>
    <w:rsid w:val="00480286"/>
    <w:rsid w:val="0048348E"/>
    <w:rsid w:val="00490E94"/>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E1C44"/>
    <w:rsid w:val="004E2291"/>
    <w:rsid w:val="004E767B"/>
    <w:rsid w:val="004F0E04"/>
    <w:rsid w:val="004F2141"/>
    <w:rsid w:val="004F5E4C"/>
    <w:rsid w:val="004F748F"/>
    <w:rsid w:val="004F799E"/>
    <w:rsid w:val="004F79DA"/>
    <w:rsid w:val="0051233F"/>
    <w:rsid w:val="00515F33"/>
    <w:rsid w:val="00527C18"/>
    <w:rsid w:val="00533A46"/>
    <w:rsid w:val="00534F83"/>
    <w:rsid w:val="00537D89"/>
    <w:rsid w:val="005422E6"/>
    <w:rsid w:val="00542D33"/>
    <w:rsid w:val="00552EF7"/>
    <w:rsid w:val="0055551B"/>
    <w:rsid w:val="00561CB1"/>
    <w:rsid w:val="00562285"/>
    <w:rsid w:val="0056736D"/>
    <w:rsid w:val="005677C7"/>
    <w:rsid w:val="0057220B"/>
    <w:rsid w:val="00572CEC"/>
    <w:rsid w:val="005808C6"/>
    <w:rsid w:val="00582491"/>
    <w:rsid w:val="00583E53"/>
    <w:rsid w:val="00585CCE"/>
    <w:rsid w:val="005873A6"/>
    <w:rsid w:val="0059316A"/>
    <w:rsid w:val="00597BB5"/>
    <w:rsid w:val="005A1A05"/>
    <w:rsid w:val="005A6BC3"/>
    <w:rsid w:val="005A7DF3"/>
    <w:rsid w:val="005B3C4B"/>
    <w:rsid w:val="005B4219"/>
    <w:rsid w:val="005B5EFA"/>
    <w:rsid w:val="005C0B0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4447D"/>
    <w:rsid w:val="00653412"/>
    <w:rsid w:val="00666EFD"/>
    <w:rsid w:val="006673BF"/>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614B"/>
    <w:rsid w:val="00742215"/>
    <w:rsid w:val="007527CE"/>
    <w:rsid w:val="0075407B"/>
    <w:rsid w:val="00755528"/>
    <w:rsid w:val="00756446"/>
    <w:rsid w:val="00763EFB"/>
    <w:rsid w:val="00770A25"/>
    <w:rsid w:val="00770C16"/>
    <w:rsid w:val="00774302"/>
    <w:rsid w:val="0077634A"/>
    <w:rsid w:val="007804FF"/>
    <w:rsid w:val="00780DDA"/>
    <w:rsid w:val="00781B73"/>
    <w:rsid w:val="00782E6A"/>
    <w:rsid w:val="0078591B"/>
    <w:rsid w:val="007916FC"/>
    <w:rsid w:val="007956E0"/>
    <w:rsid w:val="007A5CCD"/>
    <w:rsid w:val="007B21C2"/>
    <w:rsid w:val="007B4FC7"/>
    <w:rsid w:val="007C7D07"/>
    <w:rsid w:val="007D1B93"/>
    <w:rsid w:val="007E017E"/>
    <w:rsid w:val="007E06AC"/>
    <w:rsid w:val="007E1AC2"/>
    <w:rsid w:val="007F2676"/>
    <w:rsid w:val="007F5C95"/>
    <w:rsid w:val="007F6880"/>
    <w:rsid w:val="00801B47"/>
    <w:rsid w:val="00801C1B"/>
    <w:rsid w:val="00803773"/>
    <w:rsid w:val="0081297A"/>
    <w:rsid w:val="008137AC"/>
    <w:rsid w:val="008169EA"/>
    <w:rsid w:val="0081795F"/>
    <w:rsid w:val="00823BE4"/>
    <w:rsid w:val="00831558"/>
    <w:rsid w:val="00840831"/>
    <w:rsid w:val="00841998"/>
    <w:rsid w:val="00841F8A"/>
    <w:rsid w:val="008429EC"/>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E2E74"/>
    <w:rsid w:val="008E5D3E"/>
    <w:rsid w:val="008F2B18"/>
    <w:rsid w:val="008F4A4D"/>
    <w:rsid w:val="00902033"/>
    <w:rsid w:val="0090716B"/>
    <w:rsid w:val="00917AF3"/>
    <w:rsid w:val="00920E2C"/>
    <w:rsid w:val="0092256C"/>
    <w:rsid w:val="00924DF2"/>
    <w:rsid w:val="00926E16"/>
    <w:rsid w:val="0093325A"/>
    <w:rsid w:val="00937099"/>
    <w:rsid w:val="009403CE"/>
    <w:rsid w:val="00942EB1"/>
    <w:rsid w:val="009440C6"/>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A010C"/>
    <w:rsid w:val="009A2F7C"/>
    <w:rsid w:val="009A4E45"/>
    <w:rsid w:val="009A4F3D"/>
    <w:rsid w:val="009A538D"/>
    <w:rsid w:val="009A7E14"/>
    <w:rsid w:val="009B22AF"/>
    <w:rsid w:val="009B30F9"/>
    <w:rsid w:val="009B4690"/>
    <w:rsid w:val="009B64EB"/>
    <w:rsid w:val="009B6884"/>
    <w:rsid w:val="009C0365"/>
    <w:rsid w:val="009C0395"/>
    <w:rsid w:val="009C0525"/>
    <w:rsid w:val="009C31A6"/>
    <w:rsid w:val="009C3896"/>
    <w:rsid w:val="009C5ADD"/>
    <w:rsid w:val="009E0924"/>
    <w:rsid w:val="009E2166"/>
    <w:rsid w:val="009E2C0B"/>
    <w:rsid w:val="009E4F86"/>
    <w:rsid w:val="009E730C"/>
    <w:rsid w:val="009E7C7D"/>
    <w:rsid w:val="009E7DF2"/>
    <w:rsid w:val="00A01DD6"/>
    <w:rsid w:val="00A05437"/>
    <w:rsid w:val="00A073ED"/>
    <w:rsid w:val="00A12480"/>
    <w:rsid w:val="00A15DEF"/>
    <w:rsid w:val="00A1728A"/>
    <w:rsid w:val="00A2057B"/>
    <w:rsid w:val="00A205FE"/>
    <w:rsid w:val="00A2119D"/>
    <w:rsid w:val="00A24108"/>
    <w:rsid w:val="00A31663"/>
    <w:rsid w:val="00A31EEA"/>
    <w:rsid w:val="00A4314B"/>
    <w:rsid w:val="00A52066"/>
    <w:rsid w:val="00A526FA"/>
    <w:rsid w:val="00A52B7F"/>
    <w:rsid w:val="00A543A3"/>
    <w:rsid w:val="00A55857"/>
    <w:rsid w:val="00A649C8"/>
    <w:rsid w:val="00A653FA"/>
    <w:rsid w:val="00A7724E"/>
    <w:rsid w:val="00A819BC"/>
    <w:rsid w:val="00A856A4"/>
    <w:rsid w:val="00A87CB9"/>
    <w:rsid w:val="00A93C8F"/>
    <w:rsid w:val="00A94432"/>
    <w:rsid w:val="00A95F3B"/>
    <w:rsid w:val="00A97748"/>
    <w:rsid w:val="00AA64F3"/>
    <w:rsid w:val="00AB2B50"/>
    <w:rsid w:val="00AB3FD4"/>
    <w:rsid w:val="00AB40AB"/>
    <w:rsid w:val="00AC0A42"/>
    <w:rsid w:val="00AC18F8"/>
    <w:rsid w:val="00AC35AA"/>
    <w:rsid w:val="00AC35AB"/>
    <w:rsid w:val="00AC73DE"/>
    <w:rsid w:val="00AD2C48"/>
    <w:rsid w:val="00AD3017"/>
    <w:rsid w:val="00AD3346"/>
    <w:rsid w:val="00AD4177"/>
    <w:rsid w:val="00AD5B5A"/>
    <w:rsid w:val="00AD70C7"/>
    <w:rsid w:val="00AD7FEF"/>
    <w:rsid w:val="00AE1A98"/>
    <w:rsid w:val="00AE7EA4"/>
    <w:rsid w:val="00AF116A"/>
    <w:rsid w:val="00AF138C"/>
    <w:rsid w:val="00B220F5"/>
    <w:rsid w:val="00B24BDE"/>
    <w:rsid w:val="00B2770C"/>
    <w:rsid w:val="00B30E44"/>
    <w:rsid w:val="00B40B9A"/>
    <w:rsid w:val="00B4194E"/>
    <w:rsid w:val="00B41DDA"/>
    <w:rsid w:val="00B4521B"/>
    <w:rsid w:val="00B46F1F"/>
    <w:rsid w:val="00B47746"/>
    <w:rsid w:val="00B523FB"/>
    <w:rsid w:val="00B52C8B"/>
    <w:rsid w:val="00B56109"/>
    <w:rsid w:val="00B56A3B"/>
    <w:rsid w:val="00B612D8"/>
    <w:rsid w:val="00B61489"/>
    <w:rsid w:val="00B61EAB"/>
    <w:rsid w:val="00B64EB5"/>
    <w:rsid w:val="00B6673C"/>
    <w:rsid w:val="00B66C33"/>
    <w:rsid w:val="00B70C9C"/>
    <w:rsid w:val="00B714F8"/>
    <w:rsid w:val="00B7222F"/>
    <w:rsid w:val="00B7773F"/>
    <w:rsid w:val="00B80089"/>
    <w:rsid w:val="00B82307"/>
    <w:rsid w:val="00B86ECD"/>
    <w:rsid w:val="00B9066E"/>
    <w:rsid w:val="00B91A18"/>
    <w:rsid w:val="00B93AC0"/>
    <w:rsid w:val="00B9638B"/>
    <w:rsid w:val="00B96BDF"/>
    <w:rsid w:val="00BA1214"/>
    <w:rsid w:val="00BA33D7"/>
    <w:rsid w:val="00BA44D7"/>
    <w:rsid w:val="00BA468B"/>
    <w:rsid w:val="00BC3509"/>
    <w:rsid w:val="00BD0D71"/>
    <w:rsid w:val="00BD2F40"/>
    <w:rsid w:val="00BD34A4"/>
    <w:rsid w:val="00BD4B98"/>
    <w:rsid w:val="00BD5CAE"/>
    <w:rsid w:val="00BE0C47"/>
    <w:rsid w:val="00BE52EB"/>
    <w:rsid w:val="00BE6868"/>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4F08"/>
    <w:rsid w:val="00C51009"/>
    <w:rsid w:val="00C5194D"/>
    <w:rsid w:val="00C52FF4"/>
    <w:rsid w:val="00C607DB"/>
    <w:rsid w:val="00C717AA"/>
    <w:rsid w:val="00C775AE"/>
    <w:rsid w:val="00C84121"/>
    <w:rsid w:val="00C9094E"/>
    <w:rsid w:val="00C93377"/>
    <w:rsid w:val="00C93E03"/>
    <w:rsid w:val="00CA0319"/>
    <w:rsid w:val="00CA24F3"/>
    <w:rsid w:val="00CA4DC0"/>
    <w:rsid w:val="00CB4224"/>
    <w:rsid w:val="00CB48FE"/>
    <w:rsid w:val="00CB672A"/>
    <w:rsid w:val="00CC07FB"/>
    <w:rsid w:val="00CD069F"/>
    <w:rsid w:val="00CE3397"/>
    <w:rsid w:val="00CE5C64"/>
    <w:rsid w:val="00CF2467"/>
    <w:rsid w:val="00CF4092"/>
    <w:rsid w:val="00CF6405"/>
    <w:rsid w:val="00CF7CE2"/>
    <w:rsid w:val="00D005F0"/>
    <w:rsid w:val="00D02F13"/>
    <w:rsid w:val="00D03846"/>
    <w:rsid w:val="00D045CF"/>
    <w:rsid w:val="00D07C01"/>
    <w:rsid w:val="00D156B5"/>
    <w:rsid w:val="00D15AEA"/>
    <w:rsid w:val="00D16FA8"/>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83355"/>
    <w:rsid w:val="00D91BFD"/>
    <w:rsid w:val="00D971B6"/>
    <w:rsid w:val="00DA3BEB"/>
    <w:rsid w:val="00DB1BD3"/>
    <w:rsid w:val="00DC225E"/>
    <w:rsid w:val="00DC2D0F"/>
    <w:rsid w:val="00DC626D"/>
    <w:rsid w:val="00DC6875"/>
    <w:rsid w:val="00DD2373"/>
    <w:rsid w:val="00DD3555"/>
    <w:rsid w:val="00DE1C71"/>
    <w:rsid w:val="00DE3F2F"/>
    <w:rsid w:val="00DE5394"/>
    <w:rsid w:val="00DE6FC1"/>
    <w:rsid w:val="00DE73AA"/>
    <w:rsid w:val="00DF2DDB"/>
    <w:rsid w:val="00E02F76"/>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2B21"/>
    <w:rsid w:val="00E54D78"/>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14246"/>
    <w:rsid w:val="00F14F1F"/>
    <w:rsid w:val="00F15086"/>
    <w:rsid w:val="00F15A81"/>
    <w:rsid w:val="00F216F4"/>
    <w:rsid w:val="00F224C0"/>
    <w:rsid w:val="00F23B76"/>
    <w:rsid w:val="00F23C81"/>
    <w:rsid w:val="00F25648"/>
    <w:rsid w:val="00F311D3"/>
    <w:rsid w:val="00F35A0B"/>
    <w:rsid w:val="00F4496E"/>
    <w:rsid w:val="00F54248"/>
    <w:rsid w:val="00F547F5"/>
    <w:rsid w:val="00F57F78"/>
    <w:rsid w:val="00F603B8"/>
    <w:rsid w:val="00F61B8E"/>
    <w:rsid w:val="00F63C4F"/>
    <w:rsid w:val="00F74E19"/>
    <w:rsid w:val="00F83793"/>
    <w:rsid w:val="00F84E14"/>
    <w:rsid w:val="00F85142"/>
    <w:rsid w:val="00F9509B"/>
    <w:rsid w:val="00FA209F"/>
    <w:rsid w:val="00FA3708"/>
    <w:rsid w:val="00FA6C6D"/>
    <w:rsid w:val="00FA6ED2"/>
    <w:rsid w:val="00FC11FF"/>
    <w:rsid w:val="00FC5781"/>
    <w:rsid w:val="00FD2A09"/>
    <w:rsid w:val="00FD61E4"/>
    <w:rsid w:val="00FE2509"/>
    <w:rsid w:val="00FE7C82"/>
    <w:rsid w:val="00FF0B61"/>
    <w:rsid w:val="00FF12DF"/>
    <w:rsid w:val="00FF28F8"/>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9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16</Pages>
  <Words>1361</Words>
  <Characters>7762</Characters>
  <Application>Microsoft Office Word</Application>
  <DocSecurity>0</DocSecurity>
  <Lines>64</Lines>
  <Paragraphs>18</Paragraphs>
  <ScaleCrop>false</ScaleCrop>
  <Company/>
  <LinksUpToDate>false</LinksUpToDate>
  <CharactersWithSpaces>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7</cp:revision>
  <cp:lastPrinted>2025-08-01T01:12:00Z</cp:lastPrinted>
  <dcterms:created xsi:type="dcterms:W3CDTF">2025-08-28T07:49:00Z</dcterms:created>
  <dcterms:modified xsi:type="dcterms:W3CDTF">2025-08-28T09:07:00Z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