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12" w:rsidRDefault="00C32995">
      <w:pPr>
        <w:spacing w:line="320" w:lineRule="atLeast"/>
        <w:jc w:val="center"/>
        <w:rPr>
          <w:rFonts w:ascii="汉仪琥珀体简" w:eastAsia="汉仪琥珀体简" w:hAnsi="汉仪琥珀体简"/>
          <w:b/>
          <w:w w:val="130"/>
          <w:sz w:val="80"/>
          <w:szCs w:val="80"/>
        </w:rPr>
      </w:pPr>
      <w:r>
        <w:rPr>
          <w:rFonts w:ascii="汉仪琥珀体简" w:eastAsia="汉仪琥珀体简" w:hAnsi="汉仪琥珀体简" w:hint="eastAsia"/>
          <w:b/>
          <w:color w:val="FF0000"/>
          <w:w w:val="130"/>
          <w:sz w:val="80"/>
          <w:szCs w:val="80"/>
        </w:rPr>
        <w:t>大数据发展动态</w:t>
      </w:r>
    </w:p>
    <w:p w:rsidR="004D0412" w:rsidRDefault="004D0412">
      <w:pPr>
        <w:spacing w:line="320" w:lineRule="atLeast"/>
        <w:jc w:val="center"/>
        <w:rPr>
          <w:rFonts w:ascii="黑体" w:eastAsia="黑体" w:hAnsi="Gungsuh"/>
          <w:sz w:val="32"/>
          <w:szCs w:val="32"/>
        </w:rPr>
      </w:pPr>
    </w:p>
    <w:p w:rsidR="004D0412" w:rsidRDefault="00C32995">
      <w:pPr>
        <w:spacing w:line="640" w:lineRule="exact"/>
        <w:jc w:val="center"/>
        <w:rPr>
          <w:rFonts w:ascii="仿宋_GB2312" w:eastAsia="仿宋_GB2312" w:hAnsi="宋体"/>
          <w:b/>
          <w:sz w:val="36"/>
          <w:szCs w:val="44"/>
        </w:rPr>
      </w:pPr>
      <w:r>
        <w:rPr>
          <w:rFonts w:ascii="仿宋_GB2312" w:eastAsia="仿宋_GB2312" w:hAnsi="Gungsuh" w:hint="eastAsia"/>
          <w:b/>
          <w:sz w:val="36"/>
          <w:szCs w:val="44"/>
        </w:rPr>
        <w:t>202</w:t>
      </w:r>
      <w:r w:rsidR="00632305">
        <w:rPr>
          <w:rFonts w:ascii="仿宋_GB2312" w:eastAsia="仿宋_GB2312" w:hAnsi="Gungsuh" w:hint="eastAsia"/>
          <w:b/>
          <w:sz w:val="36"/>
          <w:szCs w:val="44"/>
        </w:rPr>
        <w:t>5</w:t>
      </w:r>
      <w:r>
        <w:rPr>
          <w:rFonts w:ascii="仿宋_GB2312" w:eastAsia="仿宋_GB2312" w:hAnsi="Gungsuh" w:hint="eastAsia"/>
          <w:b/>
          <w:sz w:val="36"/>
          <w:szCs w:val="44"/>
        </w:rPr>
        <w:t>年第</w:t>
      </w:r>
      <w:r w:rsidR="005A517D">
        <w:rPr>
          <w:rFonts w:ascii="仿宋_GB2312" w:eastAsia="仿宋_GB2312" w:hAnsi="Gungsuh" w:hint="eastAsia"/>
          <w:b/>
          <w:sz w:val="36"/>
          <w:szCs w:val="44"/>
        </w:rPr>
        <w:t>4</w:t>
      </w:r>
      <w:r w:rsidR="00EA72B1">
        <w:rPr>
          <w:rFonts w:ascii="仿宋_GB2312" w:eastAsia="仿宋_GB2312" w:hAnsi="Gungsuh" w:hint="eastAsia"/>
          <w:b/>
          <w:sz w:val="36"/>
          <w:szCs w:val="44"/>
        </w:rPr>
        <w:t>4</w:t>
      </w:r>
      <w:r>
        <w:rPr>
          <w:rFonts w:ascii="仿宋_GB2312" w:eastAsia="仿宋_GB2312" w:hAnsi="Gungsuh" w:hint="eastAsia"/>
          <w:b/>
          <w:sz w:val="36"/>
          <w:szCs w:val="44"/>
        </w:rPr>
        <w:t>期（</w:t>
      </w:r>
      <w:r>
        <w:rPr>
          <w:rFonts w:ascii="仿宋_GB2312" w:eastAsia="仿宋_GB2312" w:hAnsi="宋体" w:hint="eastAsia"/>
          <w:b/>
          <w:sz w:val="36"/>
          <w:szCs w:val="44"/>
        </w:rPr>
        <w:t>总第</w:t>
      </w:r>
      <w:r w:rsidR="00E54D78">
        <w:rPr>
          <w:rFonts w:ascii="仿宋_GB2312" w:eastAsia="仿宋_GB2312" w:hAnsi="宋体" w:hint="eastAsia"/>
          <w:b/>
          <w:sz w:val="36"/>
          <w:szCs w:val="44"/>
        </w:rPr>
        <w:t>4</w:t>
      </w:r>
      <w:r w:rsidR="00340564">
        <w:rPr>
          <w:rFonts w:ascii="仿宋_GB2312" w:eastAsia="仿宋_GB2312" w:hAnsi="宋体" w:hint="eastAsia"/>
          <w:b/>
          <w:sz w:val="36"/>
          <w:szCs w:val="44"/>
        </w:rPr>
        <w:t>5</w:t>
      </w:r>
      <w:r w:rsidR="00EA72B1">
        <w:rPr>
          <w:rFonts w:ascii="仿宋_GB2312" w:eastAsia="仿宋_GB2312" w:hAnsi="宋体" w:hint="eastAsia"/>
          <w:b/>
          <w:sz w:val="36"/>
          <w:szCs w:val="44"/>
        </w:rPr>
        <w:t>8</w:t>
      </w:r>
      <w:r>
        <w:rPr>
          <w:rFonts w:ascii="仿宋_GB2312" w:eastAsia="仿宋_GB2312" w:hAnsi="宋体" w:hint="eastAsia"/>
          <w:b/>
          <w:sz w:val="36"/>
          <w:szCs w:val="44"/>
        </w:rPr>
        <w:t>期）</w:t>
      </w:r>
    </w:p>
    <w:p w:rsidR="004D0412" w:rsidRDefault="004D0412">
      <w:pPr>
        <w:spacing w:line="640" w:lineRule="exact"/>
        <w:rPr>
          <w:rFonts w:ascii="仿宋_GB2312" w:eastAsia="仿宋_GB2312" w:hAnsi="Gungsuh"/>
          <w:b/>
          <w:sz w:val="30"/>
          <w:szCs w:val="44"/>
        </w:rPr>
      </w:pPr>
    </w:p>
    <w:p w:rsidR="004D0412" w:rsidRDefault="00565F67">
      <w:pPr>
        <w:spacing w:line="400" w:lineRule="exact"/>
        <w:rPr>
          <w:rFonts w:ascii="仿宋_GB2312" w:eastAsia="仿宋_GB2312" w:hAnsi="Gungsuh"/>
          <w:b/>
          <w:sz w:val="32"/>
          <w:szCs w:val="32"/>
        </w:rPr>
      </w:pPr>
      <w:r>
        <w:rPr>
          <w:rFonts w:ascii="仿宋_GB2312" w:eastAsia="仿宋_GB2312" w:hAnsi="Gungsuh" w:hint="eastAsia"/>
          <w:b/>
          <w:sz w:val="32"/>
          <w:szCs w:val="32"/>
        </w:rPr>
        <w:t>贵州省信息中心（</w:t>
      </w:r>
      <w:r w:rsidR="00C32995">
        <w:rPr>
          <w:rFonts w:ascii="仿宋_GB2312" w:eastAsia="仿宋_GB2312" w:hAnsi="Gungsuh" w:hint="eastAsia"/>
          <w:b/>
          <w:sz w:val="32"/>
          <w:szCs w:val="32"/>
        </w:rPr>
        <w:t>省大数据产业发展中心</w:t>
      </w:r>
      <w:r>
        <w:rPr>
          <w:rFonts w:ascii="仿宋_GB2312" w:eastAsia="仿宋_GB2312" w:hAnsi="Gungsuh" w:hint="eastAsia"/>
          <w:b/>
          <w:sz w:val="32"/>
          <w:szCs w:val="32"/>
        </w:rPr>
        <w:t>）</w:t>
      </w:r>
      <w:r w:rsidR="00C32995">
        <w:rPr>
          <w:rFonts w:ascii="仿宋_GB2312" w:eastAsia="仿宋_GB2312" w:hAnsi="Gungsuh" w:hint="eastAsia"/>
          <w:b/>
          <w:sz w:val="32"/>
          <w:szCs w:val="32"/>
        </w:rPr>
        <w:t>202</w:t>
      </w:r>
      <w:r w:rsidR="00632305">
        <w:rPr>
          <w:rFonts w:ascii="仿宋_GB2312" w:eastAsia="仿宋_GB2312" w:hAnsi="Gungsuh" w:hint="eastAsia"/>
          <w:b/>
          <w:sz w:val="32"/>
          <w:szCs w:val="32"/>
        </w:rPr>
        <w:t>5</w:t>
      </w:r>
      <w:r w:rsidR="00C32995">
        <w:rPr>
          <w:rFonts w:ascii="仿宋_GB2312" w:eastAsia="仿宋_GB2312" w:hAnsi="Gungsuh" w:hint="eastAsia"/>
          <w:b/>
          <w:sz w:val="32"/>
          <w:szCs w:val="32"/>
        </w:rPr>
        <w:t>年</w:t>
      </w:r>
      <w:r w:rsidR="009F782B">
        <w:rPr>
          <w:rFonts w:ascii="仿宋_GB2312" w:eastAsia="仿宋_GB2312" w:hAnsi="Gungsuh" w:hint="eastAsia"/>
          <w:b/>
          <w:sz w:val="32"/>
          <w:szCs w:val="32"/>
        </w:rPr>
        <w:t>1</w:t>
      </w:r>
      <w:r w:rsidR="00C6020E">
        <w:rPr>
          <w:rFonts w:ascii="仿宋_GB2312" w:eastAsia="仿宋_GB2312" w:hAnsi="Gungsuh" w:hint="eastAsia"/>
          <w:b/>
          <w:sz w:val="32"/>
          <w:szCs w:val="32"/>
        </w:rPr>
        <w:t>1</w:t>
      </w:r>
      <w:r w:rsidR="00C32995">
        <w:rPr>
          <w:rFonts w:ascii="仿宋_GB2312" w:eastAsia="仿宋_GB2312" w:hAnsi="Gungsuh" w:hint="eastAsia"/>
          <w:b/>
          <w:sz w:val="32"/>
          <w:szCs w:val="32"/>
        </w:rPr>
        <w:t>月</w:t>
      </w:r>
      <w:r w:rsidR="00EA72B1">
        <w:rPr>
          <w:rFonts w:ascii="仿宋_GB2312" w:eastAsia="仿宋_GB2312" w:hAnsi="Gungsuh" w:hint="eastAsia"/>
          <w:b/>
          <w:sz w:val="32"/>
          <w:szCs w:val="32"/>
        </w:rPr>
        <w:t>21</w:t>
      </w:r>
      <w:r w:rsidR="00C32995">
        <w:rPr>
          <w:rFonts w:ascii="仿宋_GB2312" w:eastAsia="仿宋_GB2312" w:hAnsi="Gungsuh" w:hint="eastAsia"/>
          <w:b/>
          <w:sz w:val="32"/>
          <w:szCs w:val="32"/>
        </w:rPr>
        <w:t>日</w:t>
      </w:r>
    </w:p>
    <w:p w:rsidR="004D0412" w:rsidRDefault="009D382A">
      <w:pPr>
        <w:spacing w:line="400" w:lineRule="exact"/>
        <w:rPr>
          <w:rFonts w:ascii="仿宋_GB2312" w:eastAsia="仿宋_GB2312" w:hAnsi="Gungsuh"/>
          <w:b/>
          <w:sz w:val="32"/>
          <w:szCs w:val="32"/>
        </w:rPr>
      </w:pPr>
      <w:r w:rsidRPr="009D382A">
        <w:rPr>
          <w:sz w:val="30"/>
        </w:rPr>
        <w:pict>
          <v:line id="_x0000_s1026" style="position:absolute;left:0;text-align:left;z-index:251660288" from="-4.9pt,3.05pt" to="439.65pt,3.1pt" o:gfxdata="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InH6NUAAAAGAQAADwAAAAAAAAABACAAAAAiAAAAZHJzL2Rvd25yZXYu&#10;eG1sUEsBAhQAFAAAAAgAh07iQOcKjZ3+AQAA9QMAAA4AAAAAAAAAAQAgAAAAJAEAAGRycy9lMm9E&#10;b2MueG1sUEsFBgAAAAAGAAYAWQEAAJQFAAAAAA==&#10;" strokecolor="red" strokeweight="2.25pt"/>
        </w:pict>
      </w:r>
      <w:r w:rsidR="00C32995">
        <w:rPr>
          <w:rFonts w:ascii="仿宋_GB2312" w:eastAsia="仿宋_GB2312" w:hAnsi="Gungsuh" w:hint="eastAsia"/>
          <w:b/>
          <w:sz w:val="32"/>
          <w:szCs w:val="32"/>
        </w:rPr>
        <w:t xml:space="preserve"> </w:t>
      </w:r>
    </w:p>
    <w:p w:rsidR="004D0412" w:rsidRDefault="004D0412">
      <w:pPr>
        <w:spacing w:line="400" w:lineRule="exact"/>
        <w:jc w:val="center"/>
        <w:rPr>
          <w:rFonts w:ascii="方正小标宋简体" w:eastAsia="方正小标宋简体" w:hAnsi="方正小标宋简体" w:cs="方正小标宋简体"/>
          <w:sz w:val="40"/>
          <w:szCs w:val="28"/>
        </w:rPr>
      </w:pPr>
    </w:p>
    <w:p w:rsidR="004D0412" w:rsidRDefault="00C32995">
      <w:pPr>
        <w:spacing w:line="400" w:lineRule="exact"/>
        <w:jc w:val="center"/>
        <w:rPr>
          <w:rFonts w:ascii="方正小标宋简体" w:eastAsia="方正小标宋简体" w:hAnsi="方正小标宋简体" w:cs="方正小标宋简体"/>
          <w:sz w:val="40"/>
          <w:szCs w:val="28"/>
        </w:rPr>
      </w:pPr>
      <w:r>
        <w:rPr>
          <w:rFonts w:ascii="方正小标宋简体" w:eastAsia="方正小标宋简体" w:hAnsi="方正小标宋简体" w:cs="方正小标宋简体" w:hint="eastAsia"/>
          <w:sz w:val="40"/>
          <w:szCs w:val="28"/>
        </w:rPr>
        <w:t>目  录</w:t>
      </w: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【省内快讯】</w:t>
      </w:r>
    </w:p>
    <w:p w:rsidR="004D0412" w:rsidRDefault="004D0412">
      <w:pPr>
        <w:spacing w:line="160" w:lineRule="exact"/>
        <w:rPr>
          <w:lang w:val="zh-CN"/>
        </w:rPr>
      </w:pPr>
    </w:p>
    <w:p w:rsidR="001A5019" w:rsidRDefault="00C32995" w:rsidP="00C4249F">
      <w:pPr>
        <w:pStyle w:val="2"/>
        <w:spacing w:line="460" w:lineRule="exact"/>
        <w:ind w:leftChars="0" w:left="418" w:hangingChars="130" w:hanging="418"/>
        <w:jc w:val="left"/>
        <w:rPr>
          <w:rFonts w:ascii="仿宋_GB2312"/>
          <w:b/>
          <w:bCs/>
          <w:sz w:val="32"/>
          <w:szCs w:val="32"/>
        </w:rPr>
      </w:pPr>
      <w:r>
        <w:rPr>
          <w:rFonts w:ascii="仿宋_GB2312" w:hint="eastAsia"/>
          <w:b/>
          <w:bCs/>
          <w:sz w:val="32"/>
          <w:szCs w:val="32"/>
        </w:rPr>
        <w:t>&gt;</w:t>
      </w:r>
      <w:r w:rsidR="00DC7003" w:rsidRPr="00DC7003">
        <w:rPr>
          <w:rFonts w:ascii="仿宋_GB2312" w:hint="eastAsia"/>
          <w:b/>
          <w:bCs/>
          <w:sz w:val="32"/>
          <w:szCs w:val="32"/>
        </w:rPr>
        <w:t>贵州出台大数据产业专项政策</w:t>
      </w:r>
    </w:p>
    <w:p w:rsidR="000D3ACB" w:rsidRDefault="00C32995" w:rsidP="00A2119D">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DC7003" w:rsidRPr="00DC7003">
        <w:rPr>
          <w:rFonts w:ascii="仿宋_GB2312" w:hint="eastAsia"/>
          <w:b/>
          <w:bCs/>
          <w:sz w:val="32"/>
          <w:szCs w:val="32"/>
        </w:rPr>
        <w:t>我省每年将发放1亿元算力券</w:t>
      </w:r>
    </w:p>
    <w:p w:rsidR="009403CE" w:rsidRDefault="00C32995">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DC7003" w:rsidRPr="00DC7003">
        <w:rPr>
          <w:rFonts w:ascii="仿宋_GB2312" w:hint="eastAsia"/>
          <w:b/>
          <w:bCs/>
          <w:sz w:val="32"/>
          <w:szCs w:val="32"/>
        </w:rPr>
        <w:t>贵阳贵安出台系列政策推动数据标注企业聚集发展</w:t>
      </w:r>
    </w:p>
    <w:p w:rsidR="004D0412" w:rsidRDefault="004D0412" w:rsidP="003104A6">
      <w:pPr>
        <w:pStyle w:val="2"/>
        <w:spacing w:after="0" w:line="460" w:lineRule="exact"/>
        <w:ind w:leftChars="0" w:left="0" w:firstLineChars="0" w:firstLine="0"/>
        <w:jc w:val="left"/>
        <w:rPr>
          <w:rFonts w:ascii="黑体" w:eastAsia="黑体" w:hAnsi="黑体" w:cs="黑体"/>
          <w:b/>
          <w:bCs/>
          <w:sz w:val="32"/>
          <w:szCs w:val="32"/>
          <w:lang w:val="zh-CN"/>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【省外资讯】</w:t>
      </w:r>
    </w:p>
    <w:p w:rsidR="004D0412" w:rsidRDefault="004D0412">
      <w:pPr>
        <w:spacing w:line="160" w:lineRule="exact"/>
        <w:rPr>
          <w:lang w:val="zh-CN"/>
        </w:rPr>
      </w:pPr>
    </w:p>
    <w:p w:rsidR="006D6460" w:rsidRDefault="00C32995" w:rsidP="00FC5781">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DC7003" w:rsidRPr="00DC7003">
        <w:rPr>
          <w:rFonts w:ascii="仿宋_GB2312" w:hint="eastAsia"/>
          <w:b/>
          <w:bCs/>
          <w:sz w:val="32"/>
          <w:szCs w:val="32"/>
        </w:rPr>
        <w:t>工信部：到2027年建成约200个高标准数字园区</w:t>
      </w:r>
    </w:p>
    <w:p w:rsidR="007B7840" w:rsidRDefault="00924DF2" w:rsidP="00924DF2">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DC7003" w:rsidRPr="00DC7003">
        <w:rPr>
          <w:rFonts w:ascii="仿宋_GB2312" w:hint="eastAsia"/>
          <w:b/>
          <w:bCs/>
          <w:sz w:val="32"/>
          <w:szCs w:val="32"/>
        </w:rPr>
        <w:t>到2030年重庆力争人工智能终端产业规模达3000亿元+</w:t>
      </w:r>
    </w:p>
    <w:p w:rsidR="00A12480" w:rsidRDefault="00C32995" w:rsidP="00282F09">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DC7003" w:rsidRPr="00DC7003">
        <w:rPr>
          <w:rFonts w:ascii="仿宋_GB2312" w:hint="eastAsia"/>
          <w:b/>
          <w:bCs/>
          <w:sz w:val="32"/>
          <w:szCs w:val="32"/>
        </w:rPr>
        <w:t>广西加快推动工业高质量数据集建设</w:t>
      </w:r>
    </w:p>
    <w:p w:rsidR="004D0412" w:rsidRDefault="004D0412" w:rsidP="008169EA">
      <w:pPr>
        <w:pStyle w:val="2"/>
        <w:spacing w:after="0" w:line="460" w:lineRule="exact"/>
        <w:ind w:leftChars="0" w:left="0" w:firstLineChars="0" w:firstLine="0"/>
        <w:jc w:val="left"/>
        <w:rPr>
          <w:rFonts w:ascii="黑体" w:eastAsia="黑体" w:hAnsi="黑体" w:cs="黑体"/>
          <w:sz w:val="32"/>
          <w:szCs w:val="32"/>
          <w:lang w:val="zh-CN"/>
        </w:rPr>
      </w:pPr>
    </w:p>
    <w:p w:rsidR="004D0412" w:rsidRDefault="00C32995">
      <w:pPr>
        <w:pStyle w:val="2"/>
        <w:spacing w:after="0" w:line="520" w:lineRule="exact"/>
        <w:ind w:leftChars="0" w:left="0" w:firstLineChars="0" w:firstLine="0"/>
        <w:jc w:val="left"/>
        <w:rPr>
          <w:rFonts w:ascii="黑体" w:eastAsia="黑体" w:hAnsi="黑体" w:cs="黑体"/>
          <w:sz w:val="32"/>
          <w:szCs w:val="32"/>
          <w:lang w:val="zh-CN"/>
        </w:rPr>
      </w:pPr>
      <w:r>
        <w:rPr>
          <w:rFonts w:ascii="黑体" w:eastAsia="黑体" w:hAnsi="黑体" w:cs="黑体" w:hint="eastAsia"/>
          <w:sz w:val="32"/>
          <w:szCs w:val="32"/>
          <w:lang w:val="zh-CN"/>
        </w:rPr>
        <w:t>【聚焦前沿】</w:t>
      </w:r>
    </w:p>
    <w:p w:rsidR="004D0412" w:rsidRDefault="004D0412">
      <w:pPr>
        <w:pStyle w:val="1"/>
        <w:keepNext w:val="0"/>
        <w:keepLines w:val="0"/>
        <w:widowControl/>
        <w:spacing w:line="160" w:lineRule="exact"/>
        <w:jc w:val="left"/>
        <w:rPr>
          <w:rFonts w:ascii="黑体" w:eastAsia="黑体" w:hAnsi="黑体" w:cs="黑体"/>
          <w:b w:val="0"/>
          <w:bCs w:val="0"/>
          <w:kern w:val="2"/>
          <w:sz w:val="32"/>
          <w:szCs w:val="32"/>
          <w:lang w:val="zh-CN"/>
        </w:rPr>
      </w:pPr>
    </w:p>
    <w:p w:rsidR="009445AC" w:rsidRDefault="00C32995">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DC7003" w:rsidRPr="00DC7003">
        <w:rPr>
          <w:rFonts w:hint="eastAsia"/>
        </w:rPr>
        <w:t xml:space="preserve"> </w:t>
      </w:r>
      <w:r w:rsidR="00DC7003" w:rsidRPr="00DC7003">
        <w:rPr>
          <w:rFonts w:ascii="仿宋_GB2312" w:hint="eastAsia"/>
          <w:b/>
          <w:bCs/>
          <w:sz w:val="32"/>
          <w:szCs w:val="32"/>
        </w:rPr>
        <w:t>2025世界计算大会发布全球计算十大创新成就</w:t>
      </w:r>
    </w:p>
    <w:p w:rsidR="00877C1F" w:rsidRDefault="00C32995" w:rsidP="000E6CF6">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DC7003" w:rsidRPr="00DC7003">
        <w:rPr>
          <w:rFonts w:ascii="仿宋_GB2312" w:hint="eastAsia"/>
          <w:b/>
          <w:bCs/>
          <w:sz w:val="32"/>
          <w:szCs w:val="32"/>
        </w:rPr>
        <w:t>超导量子计算机“天衍-287”建成</w:t>
      </w:r>
    </w:p>
    <w:p w:rsidR="004D0412" w:rsidRPr="00524BB8" w:rsidRDefault="004D0412" w:rsidP="004A4EBB">
      <w:pPr>
        <w:pStyle w:val="2"/>
        <w:spacing w:after="0" w:line="160" w:lineRule="exact"/>
        <w:ind w:leftChars="0" w:left="0" w:firstLineChars="0" w:firstLine="0"/>
        <w:jc w:val="left"/>
        <w:rPr>
          <w:rFonts w:ascii="黑体" w:eastAsia="黑体" w:hAnsi="黑体" w:cs="黑体"/>
          <w:b/>
          <w:bCs/>
          <w:sz w:val="32"/>
          <w:szCs w:val="32"/>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【环球资讯】</w:t>
      </w:r>
    </w:p>
    <w:p w:rsidR="004D0412" w:rsidRDefault="004D0412">
      <w:pPr>
        <w:spacing w:line="160" w:lineRule="exact"/>
        <w:rPr>
          <w:lang w:val="zh-CN"/>
        </w:rPr>
      </w:pPr>
    </w:p>
    <w:p w:rsidR="001F6DA4" w:rsidRDefault="00C32995" w:rsidP="001A5019">
      <w:pPr>
        <w:pStyle w:val="2"/>
        <w:spacing w:line="460" w:lineRule="exact"/>
        <w:ind w:leftChars="0" w:left="0" w:firstLineChars="0" w:firstLine="0"/>
        <w:jc w:val="left"/>
        <w:rPr>
          <w:rFonts w:ascii="仿宋_GB2312"/>
          <w:b/>
          <w:bCs/>
          <w:sz w:val="32"/>
          <w:szCs w:val="32"/>
        </w:rPr>
      </w:pPr>
      <w:r>
        <w:rPr>
          <w:rFonts w:ascii="仿宋_GB2312" w:hint="eastAsia"/>
          <w:b/>
          <w:bCs/>
          <w:sz w:val="32"/>
          <w:szCs w:val="32"/>
        </w:rPr>
        <w:t>&gt;</w:t>
      </w:r>
      <w:r w:rsidR="00DC7003" w:rsidRPr="00DC7003">
        <w:rPr>
          <w:rFonts w:ascii="仿宋_GB2312" w:hint="eastAsia"/>
          <w:b/>
          <w:bCs/>
          <w:sz w:val="32"/>
          <w:szCs w:val="32"/>
        </w:rPr>
        <w:t>超级计算机实现量子微芯片高精度模拟</w:t>
      </w:r>
    </w:p>
    <w:p w:rsidR="00A549C9" w:rsidRDefault="00A549C9" w:rsidP="001A5019">
      <w:pPr>
        <w:pStyle w:val="2"/>
        <w:spacing w:line="460" w:lineRule="exact"/>
        <w:ind w:leftChars="0" w:left="0" w:firstLineChars="0" w:firstLine="0"/>
        <w:jc w:val="left"/>
        <w:rPr>
          <w:rFonts w:ascii="仿宋_GB2312"/>
          <w:b/>
          <w:bCs/>
          <w:sz w:val="32"/>
          <w:szCs w:val="32"/>
        </w:rPr>
      </w:pPr>
    </w:p>
    <w:p w:rsidR="00EA72B1" w:rsidRPr="00EA72B1" w:rsidRDefault="00EA72B1" w:rsidP="000A4BFC">
      <w:pPr>
        <w:pStyle w:val="a5"/>
        <w:shd w:val="clear" w:color="auto" w:fill="FFFFFF"/>
        <w:spacing w:beforeAutospacing="0" w:afterAutospacing="0" w:line="520" w:lineRule="exact"/>
        <w:jc w:val="center"/>
        <w:rPr>
          <w:rFonts w:ascii="方正小标宋简体" w:eastAsia="方正小标宋简体"/>
          <w:sz w:val="44"/>
          <w:szCs w:val="44"/>
        </w:rPr>
      </w:pPr>
      <w:bookmarkStart w:id="0" w:name="OLE_LINK17"/>
      <w:bookmarkStart w:id="1" w:name="OLE_LINK18"/>
      <w:r w:rsidRPr="00EA72B1">
        <w:rPr>
          <w:rFonts w:ascii="方正小标宋简体" w:eastAsia="方正小标宋简体" w:hint="eastAsia"/>
          <w:sz w:val="44"/>
          <w:szCs w:val="44"/>
        </w:rPr>
        <w:lastRenderedPageBreak/>
        <w:t>贵州出台大数据产业专项政策</w:t>
      </w:r>
      <w:bookmarkEnd w:id="0"/>
      <w:bookmarkEnd w:id="1"/>
    </w:p>
    <w:p w:rsidR="00EA72B1" w:rsidRPr="00EA72B1" w:rsidRDefault="00EA72B1" w:rsidP="000A4BFC">
      <w:pPr>
        <w:pStyle w:val="a5"/>
        <w:shd w:val="clear" w:color="auto" w:fill="FFFFFF"/>
        <w:spacing w:beforeAutospacing="0" w:afterAutospacing="0" w:line="520" w:lineRule="exact"/>
        <w:jc w:val="center"/>
        <w:rPr>
          <w:rFonts w:ascii="仿宋_GB2312" w:eastAsia="仿宋_GB2312"/>
          <w:sz w:val="32"/>
          <w:szCs w:val="32"/>
        </w:rPr>
      </w:pPr>
      <w:r w:rsidRPr="00EA72B1">
        <w:rPr>
          <w:rFonts w:ascii="仿宋_GB2312" w:eastAsia="仿宋_GB2312" w:hint="eastAsia"/>
          <w:sz w:val="32"/>
          <w:szCs w:val="32"/>
        </w:rPr>
        <w:t>（2025-11-18）</w:t>
      </w:r>
    </w:p>
    <w:p w:rsidR="00EA72B1" w:rsidRPr="00EA72B1" w:rsidRDefault="00EA72B1" w:rsidP="000A4BFC">
      <w:pPr>
        <w:pStyle w:val="a5"/>
        <w:shd w:val="clear" w:color="auto" w:fill="FFFFFF"/>
        <w:spacing w:beforeAutospacing="0" w:afterAutospacing="0" w:line="520" w:lineRule="exact"/>
        <w:rPr>
          <w:rFonts w:ascii="仿宋_GB2312" w:eastAsia="仿宋_GB2312"/>
          <w:sz w:val="32"/>
          <w:szCs w:val="32"/>
        </w:rPr>
      </w:pPr>
      <w:r w:rsidRPr="00EA72B1">
        <w:rPr>
          <w:rFonts w:ascii="仿宋_GB2312" w:eastAsia="仿宋_GB2312" w:hint="eastAsia"/>
          <w:sz w:val="32"/>
          <w:szCs w:val="32"/>
        </w:rPr>
        <w:t xml:space="preserve">    贵阳网·贵阳新闻讯  11月18日，记者从贵州鼓励数据产业发展新闻发布会上获悉，为全力推动全省数据产业实现高质量发展，近日，贵州省大数据局正式印发《贵州省大数据发展专项资金支持数据产业重点发展方向（2025年版）》，精准调整资金投向，聚焦数据企业、产品、人才及场景应用等重点方向，充分发挥专项资金引导带动作用。</w:t>
      </w:r>
    </w:p>
    <w:p w:rsidR="00EA72B1" w:rsidRPr="00EA72B1" w:rsidRDefault="00EA72B1" w:rsidP="000A4BFC">
      <w:pPr>
        <w:pStyle w:val="a5"/>
        <w:shd w:val="clear" w:color="auto" w:fill="FFFFFF"/>
        <w:spacing w:beforeAutospacing="0" w:afterAutospacing="0" w:line="520" w:lineRule="exact"/>
        <w:rPr>
          <w:rFonts w:ascii="仿宋_GB2312" w:eastAsia="仿宋_GB2312"/>
          <w:sz w:val="32"/>
          <w:szCs w:val="32"/>
        </w:rPr>
      </w:pPr>
      <w:r w:rsidRPr="00EA72B1">
        <w:rPr>
          <w:rFonts w:ascii="仿宋_GB2312" w:eastAsia="仿宋_GB2312" w:hint="eastAsia"/>
          <w:sz w:val="32"/>
          <w:szCs w:val="32"/>
        </w:rPr>
        <w:t xml:space="preserve">    今年以来，省委、省政府将数据产业摆在突出位置，作为推动高质量发展的重要抓手。在此背景下，我省紧扣政策机遇，立足全省数据产业现阶段发展特征与企业实际需求，在深入调研部分数据企业与机构，系统分析产业发展瓶颈与企业诉求的基础上，制定出台《贵州省大数据发展专项资金支持数据产业重点发展方向（2025年版）》。</w:t>
      </w:r>
    </w:p>
    <w:p w:rsidR="00EA72B1" w:rsidRPr="00EA72B1" w:rsidRDefault="00EA72B1" w:rsidP="000A4BFC">
      <w:pPr>
        <w:pStyle w:val="a5"/>
        <w:shd w:val="clear" w:color="auto" w:fill="FFFFFF"/>
        <w:spacing w:beforeAutospacing="0" w:afterAutospacing="0" w:line="520" w:lineRule="exact"/>
        <w:rPr>
          <w:rFonts w:ascii="仿宋_GB2312" w:eastAsia="仿宋_GB2312"/>
          <w:sz w:val="32"/>
          <w:szCs w:val="32"/>
        </w:rPr>
      </w:pPr>
      <w:r w:rsidRPr="00EA72B1">
        <w:rPr>
          <w:rFonts w:ascii="仿宋_GB2312" w:eastAsia="仿宋_GB2312" w:hint="eastAsia"/>
          <w:sz w:val="32"/>
          <w:szCs w:val="32"/>
        </w:rPr>
        <w:t xml:space="preserve">    出台的政策文件内容涵盖八个方面，共25条具体措施，覆盖特色产业培育、人才队伍建设、高质量数据供给、产品技术标准创新、场景应用拓展、普惠算力使用、产业园建设及财政金融支撑等关键环节，着力构建精准匹配我省数据产业高质量发展需要的政策支持体系。</w:t>
      </w:r>
    </w:p>
    <w:p w:rsidR="00EA72B1" w:rsidRPr="00EA72B1" w:rsidRDefault="00EA72B1" w:rsidP="000A4BFC">
      <w:pPr>
        <w:pStyle w:val="a5"/>
        <w:shd w:val="clear" w:color="auto" w:fill="FFFFFF"/>
        <w:spacing w:beforeAutospacing="0" w:afterAutospacing="0" w:line="520" w:lineRule="exact"/>
        <w:rPr>
          <w:rFonts w:ascii="仿宋_GB2312" w:eastAsia="仿宋_GB2312"/>
          <w:sz w:val="32"/>
          <w:szCs w:val="32"/>
        </w:rPr>
      </w:pPr>
      <w:r w:rsidRPr="00EA72B1">
        <w:rPr>
          <w:rFonts w:ascii="仿宋_GB2312" w:eastAsia="仿宋_GB2312" w:hint="eastAsia"/>
          <w:sz w:val="32"/>
          <w:szCs w:val="32"/>
        </w:rPr>
        <w:t xml:space="preserve">    第一部分聚焦“支持培育特色产业集群”，重在精准滴灌、梯度培育。政策设置企业规模与营收“双重奖励”，对企业最关切的业务增长和人才储备给予直接激励。如业务增长即奖励，对数据企业当年数据标注业务收入，直接给予3%的普惠性奖励。用人有激励，对数据从业人员达到一定规模的企业，分档次给予100万至1000万元的重磅奖励。创新有嘉奖，对通过国家备案的人工智能大模型产品，每件给予50万元奖励。</w:t>
      </w:r>
    </w:p>
    <w:p w:rsidR="00EA72B1" w:rsidRPr="00EA72B1" w:rsidRDefault="00EA72B1" w:rsidP="000A4BFC">
      <w:pPr>
        <w:pStyle w:val="a5"/>
        <w:shd w:val="clear" w:color="auto" w:fill="FFFFFF"/>
        <w:spacing w:beforeAutospacing="0" w:afterAutospacing="0" w:line="520" w:lineRule="exact"/>
        <w:rPr>
          <w:rFonts w:ascii="仿宋_GB2312" w:eastAsia="仿宋_GB2312"/>
          <w:sz w:val="32"/>
          <w:szCs w:val="32"/>
        </w:rPr>
      </w:pPr>
      <w:r w:rsidRPr="00EA72B1">
        <w:rPr>
          <w:rFonts w:ascii="仿宋_GB2312" w:eastAsia="仿宋_GB2312" w:hint="eastAsia"/>
          <w:sz w:val="32"/>
          <w:szCs w:val="32"/>
        </w:rPr>
        <w:t xml:space="preserve">    第二部分聚焦“支持人才队伍建设”，重在成果导向、重奖英才。政策聚焦“人才”这一核心要素，从团队到个人提供全方位激励。如成果转化有分成，对核心团队技术成果转化，当年新增销售收入首次突破1000万元的，给予团队30万元一次性补贴。突出贡献有重奖，对在研发、攻关、管理等环节取得突出成效的个人，最高给予50万元一次性补贴。</w:t>
      </w:r>
    </w:p>
    <w:p w:rsidR="00EA72B1" w:rsidRPr="00EA72B1" w:rsidRDefault="00EA72B1" w:rsidP="000A4BFC">
      <w:pPr>
        <w:pStyle w:val="a5"/>
        <w:shd w:val="clear" w:color="auto" w:fill="FFFFFF"/>
        <w:spacing w:beforeAutospacing="0" w:afterAutospacing="0" w:line="520" w:lineRule="exact"/>
        <w:rPr>
          <w:rFonts w:ascii="仿宋_GB2312" w:eastAsia="仿宋_GB2312"/>
          <w:sz w:val="32"/>
          <w:szCs w:val="32"/>
        </w:rPr>
      </w:pPr>
      <w:r w:rsidRPr="00EA72B1">
        <w:rPr>
          <w:rFonts w:ascii="仿宋_GB2312" w:eastAsia="仿宋_GB2312" w:hint="eastAsia"/>
          <w:sz w:val="32"/>
          <w:szCs w:val="32"/>
        </w:rPr>
        <w:t xml:space="preserve">    第三部分聚焦“支持高质量数据供给”，重在夯实基础、释放价值。政策围绕数据“采、存、治、用”关键环节，系统布局、多点激励。如基建有支持，对建设数据流通基础设施的优质项目，最高给予500万元奖励。治理有回报，鼓励企业参与公共数据治理与标注服务，对打造高质量公共数据集的主体，最高奖励500万元。开发有动力，对企业开展数据治理，最高给予300万元奖励；对开发公共数据产品并实现营收的，最高奖励200万元。</w:t>
      </w:r>
    </w:p>
    <w:p w:rsidR="00EA72B1" w:rsidRPr="00EA72B1" w:rsidRDefault="00EA72B1" w:rsidP="000A4BFC">
      <w:pPr>
        <w:pStyle w:val="a5"/>
        <w:shd w:val="clear" w:color="auto" w:fill="FFFFFF"/>
        <w:spacing w:beforeAutospacing="0" w:afterAutospacing="0" w:line="520" w:lineRule="exact"/>
        <w:rPr>
          <w:rFonts w:ascii="仿宋_GB2312" w:eastAsia="仿宋_GB2312"/>
          <w:sz w:val="32"/>
          <w:szCs w:val="32"/>
        </w:rPr>
      </w:pPr>
      <w:r w:rsidRPr="00EA72B1">
        <w:rPr>
          <w:rFonts w:ascii="仿宋_GB2312" w:eastAsia="仿宋_GB2312" w:hint="eastAsia"/>
          <w:sz w:val="32"/>
          <w:szCs w:val="32"/>
        </w:rPr>
        <w:t xml:space="preserve">    第四部分聚焦“支持产品技术标准创新”，重在引领标准、激励首创。政策鼓励企业抢占创新制高点，掌握行业话语权。如首版有奖励，对经认定的首版次软件、数据产品，每件给予20万元一次性奖励。定标有支持，对牵头研制数据产业地方标准、国家标准的企业，分别给予20万元、50万元奖励。</w:t>
      </w:r>
    </w:p>
    <w:p w:rsidR="00EA72B1" w:rsidRPr="00EA72B1" w:rsidRDefault="00EA72B1" w:rsidP="000A4BFC">
      <w:pPr>
        <w:pStyle w:val="a5"/>
        <w:shd w:val="clear" w:color="auto" w:fill="FFFFFF"/>
        <w:spacing w:beforeAutospacing="0" w:afterAutospacing="0" w:line="520" w:lineRule="exact"/>
        <w:rPr>
          <w:rFonts w:ascii="仿宋_GB2312" w:eastAsia="仿宋_GB2312"/>
          <w:sz w:val="32"/>
          <w:szCs w:val="32"/>
        </w:rPr>
      </w:pPr>
      <w:r w:rsidRPr="00EA72B1">
        <w:rPr>
          <w:rFonts w:ascii="仿宋_GB2312" w:eastAsia="仿宋_GB2312" w:hint="eastAsia"/>
          <w:sz w:val="32"/>
          <w:szCs w:val="32"/>
        </w:rPr>
        <w:t xml:space="preserve">    第五部分聚焦“支持拓展数据场景应用”，重在示范牵引、赋能产业。政策聚焦应用落地与实效，择优支持标杆项目，如标杆有重奖，对符合条件的大模型应用和产业赋能平台，择优给予最高500万元一次性奖励。示范有激励，对企业投资运营的具有示范性的项目，最高给予200万元奖励。</w:t>
      </w:r>
    </w:p>
    <w:p w:rsidR="00EA72B1" w:rsidRPr="00EA72B1" w:rsidRDefault="00EA72B1" w:rsidP="000A4BFC">
      <w:pPr>
        <w:pStyle w:val="a5"/>
        <w:shd w:val="clear" w:color="auto" w:fill="FFFFFF"/>
        <w:spacing w:beforeAutospacing="0" w:afterAutospacing="0" w:line="520" w:lineRule="exact"/>
        <w:rPr>
          <w:rFonts w:ascii="仿宋_GB2312" w:eastAsia="仿宋_GB2312"/>
          <w:sz w:val="32"/>
          <w:szCs w:val="32"/>
        </w:rPr>
      </w:pPr>
      <w:r w:rsidRPr="00EA72B1">
        <w:rPr>
          <w:rFonts w:ascii="仿宋_GB2312" w:eastAsia="仿宋_GB2312" w:hint="eastAsia"/>
          <w:sz w:val="32"/>
          <w:szCs w:val="32"/>
        </w:rPr>
        <w:t xml:space="preserve">    第六部分聚焦“支持使用普惠易用算力”，重在降本增效、普惠赋能。政策以算力券为抓手，切实降低企业创新成本，如训练有补贴，每年发放1亿元算力券，对使用贵州算力开展模型训练或适配的，按费用30%给予补贴。</w:t>
      </w:r>
    </w:p>
    <w:p w:rsidR="00EA72B1" w:rsidRPr="00EA72B1" w:rsidRDefault="00EA72B1" w:rsidP="000A4BFC">
      <w:pPr>
        <w:pStyle w:val="a5"/>
        <w:shd w:val="clear" w:color="auto" w:fill="FFFFFF"/>
        <w:spacing w:beforeAutospacing="0" w:afterAutospacing="0" w:line="520" w:lineRule="exact"/>
        <w:rPr>
          <w:rFonts w:ascii="仿宋_GB2312" w:eastAsia="仿宋_GB2312"/>
          <w:sz w:val="32"/>
          <w:szCs w:val="32"/>
        </w:rPr>
      </w:pPr>
      <w:r w:rsidRPr="00EA72B1">
        <w:rPr>
          <w:rFonts w:ascii="仿宋_GB2312" w:eastAsia="仿宋_GB2312" w:hint="eastAsia"/>
          <w:sz w:val="32"/>
          <w:szCs w:val="32"/>
        </w:rPr>
        <w:t xml:space="preserve">    第七部分聚焦“支持产业园建设”，重在集聚发展、优化生态。政策强化园区公共能力，打造产业发展优质载体，如园区有奖补，对经认定的贵州省数智产业园，每年最高给予500万元项目奖补，重点支持公共服务与配套能力建设。</w:t>
      </w:r>
    </w:p>
    <w:p w:rsidR="00EA72B1" w:rsidRPr="00EA72B1" w:rsidRDefault="00EA72B1" w:rsidP="000A4BFC">
      <w:pPr>
        <w:pStyle w:val="a5"/>
        <w:shd w:val="clear" w:color="auto" w:fill="FFFFFF"/>
        <w:spacing w:beforeAutospacing="0" w:afterAutospacing="0"/>
        <w:rPr>
          <w:rFonts w:ascii="仿宋_GB2312" w:eastAsia="仿宋_GB2312"/>
          <w:sz w:val="32"/>
          <w:szCs w:val="32"/>
        </w:rPr>
      </w:pPr>
      <w:r w:rsidRPr="00EA72B1">
        <w:rPr>
          <w:rFonts w:ascii="仿宋_GB2312" w:eastAsia="仿宋_GB2312" w:hint="eastAsia"/>
          <w:sz w:val="32"/>
          <w:szCs w:val="32"/>
        </w:rPr>
        <w:t xml:space="preserve">    第八部分聚焦“强化财政金融支撑”，重在联动赋能、精准滴灌。政策通过配套与贴息等方式，放大资金支持效应，如国家配套有支持，对获得国家数字经济领域资金支持的企业，最高给予1000万元配套。融资有贴息，对数据标注企业当年用于业务发展的银行贷款，最高给予500万元贴息支持。</w:t>
      </w:r>
    </w:p>
    <w:p w:rsidR="00EA72B1" w:rsidRDefault="00EA72B1" w:rsidP="000A4BFC">
      <w:pPr>
        <w:pStyle w:val="a5"/>
        <w:shd w:val="clear" w:color="auto" w:fill="FFFFFF"/>
        <w:spacing w:beforeAutospacing="0" w:afterAutospacing="0"/>
        <w:rPr>
          <w:rFonts w:ascii="仿宋_GB2312" w:eastAsia="仿宋_GB2312"/>
          <w:sz w:val="32"/>
          <w:szCs w:val="32"/>
        </w:rPr>
      </w:pPr>
      <w:r w:rsidRPr="00EA72B1">
        <w:rPr>
          <w:rFonts w:ascii="仿宋_GB2312" w:eastAsia="仿宋_GB2312" w:hint="eastAsia"/>
          <w:sz w:val="32"/>
          <w:szCs w:val="32"/>
        </w:rPr>
        <w:t xml:space="preserve">    据悉，近年来，我省牢牢把握数字经济发展机遇，充分发挥数据资源与产业基础优势，积极推动数据产业特别是数据标注产业加快发展，并取得阶段性成效。2024年，贵州数字产业规模达到 2549.4亿元，数字经济增速已连续9年位居全国前列。</w:t>
      </w:r>
    </w:p>
    <w:p w:rsidR="00EA72B1" w:rsidRDefault="00EA72B1" w:rsidP="000A4BFC">
      <w:pPr>
        <w:pStyle w:val="a5"/>
        <w:shd w:val="clear" w:color="auto" w:fill="FFFFFF"/>
        <w:spacing w:beforeAutospacing="0" w:afterAutospacing="0"/>
        <w:rPr>
          <w:rFonts w:ascii="仿宋_GB2312" w:eastAsia="仿宋_GB2312" w:hint="eastAsia"/>
          <w:sz w:val="32"/>
          <w:szCs w:val="32"/>
        </w:rPr>
      </w:pPr>
      <w:r>
        <w:rPr>
          <w:rFonts w:ascii="仿宋_GB2312" w:eastAsia="仿宋_GB2312" w:hint="eastAsia"/>
          <w:sz w:val="32"/>
          <w:szCs w:val="32"/>
        </w:rPr>
        <w:t xml:space="preserve">                           </w:t>
      </w:r>
      <w:r w:rsidRPr="00EA72B1">
        <w:rPr>
          <w:rFonts w:ascii="仿宋_GB2312" w:eastAsia="仿宋_GB2312" w:hint="eastAsia"/>
          <w:sz w:val="32"/>
          <w:szCs w:val="32"/>
        </w:rPr>
        <w:t>（来源：贵阳网·贵阳新闻）</w:t>
      </w:r>
    </w:p>
    <w:p w:rsidR="000A4BFC" w:rsidRPr="00EA72B1" w:rsidRDefault="000A4BFC" w:rsidP="000A4BFC">
      <w:pPr>
        <w:pStyle w:val="a5"/>
        <w:shd w:val="clear" w:color="auto" w:fill="FFFFFF"/>
        <w:spacing w:beforeAutospacing="0" w:afterAutospacing="0" w:line="520" w:lineRule="exact"/>
        <w:rPr>
          <w:rFonts w:ascii="仿宋_GB2312" w:eastAsia="仿宋_GB2312"/>
          <w:sz w:val="32"/>
          <w:szCs w:val="32"/>
        </w:rPr>
      </w:pPr>
    </w:p>
    <w:p w:rsidR="00EA72B1" w:rsidRPr="00EA72B1" w:rsidRDefault="00EA72B1" w:rsidP="000A4BFC">
      <w:pPr>
        <w:pStyle w:val="a5"/>
        <w:shd w:val="clear" w:color="auto" w:fill="FFFFFF"/>
        <w:spacing w:beforeAutospacing="0" w:afterAutospacing="0"/>
        <w:jc w:val="center"/>
        <w:rPr>
          <w:rFonts w:ascii="方正小标宋简体" w:eastAsia="方正小标宋简体"/>
          <w:sz w:val="44"/>
          <w:szCs w:val="44"/>
        </w:rPr>
      </w:pPr>
      <w:bookmarkStart w:id="2" w:name="OLE_LINK15"/>
      <w:bookmarkStart w:id="3" w:name="OLE_LINK16"/>
      <w:r w:rsidRPr="00EA72B1">
        <w:rPr>
          <w:rFonts w:ascii="方正小标宋简体" w:eastAsia="方正小标宋简体" w:hint="eastAsia"/>
          <w:sz w:val="44"/>
          <w:szCs w:val="44"/>
        </w:rPr>
        <w:t>我省每年将发放1亿元算力券</w:t>
      </w:r>
      <w:bookmarkEnd w:id="2"/>
      <w:bookmarkEnd w:id="3"/>
    </w:p>
    <w:p w:rsidR="00EA72B1" w:rsidRPr="00EA72B1" w:rsidRDefault="00EA72B1" w:rsidP="000A4BFC">
      <w:pPr>
        <w:pStyle w:val="a5"/>
        <w:shd w:val="clear" w:color="auto" w:fill="FFFFFF"/>
        <w:spacing w:beforeAutospacing="0" w:afterAutospacing="0"/>
        <w:jc w:val="center"/>
        <w:rPr>
          <w:rFonts w:ascii="仿宋_GB2312" w:eastAsia="仿宋_GB2312"/>
          <w:sz w:val="32"/>
          <w:szCs w:val="32"/>
        </w:rPr>
      </w:pPr>
      <w:r w:rsidRPr="00EA72B1">
        <w:rPr>
          <w:rFonts w:ascii="仿宋_GB2312" w:eastAsia="仿宋_GB2312" w:hint="eastAsia"/>
          <w:sz w:val="32"/>
          <w:szCs w:val="32"/>
        </w:rPr>
        <w:t>（2025-11-19）</w:t>
      </w:r>
    </w:p>
    <w:p w:rsidR="00EA72B1" w:rsidRPr="00EA72B1" w:rsidRDefault="00EA72B1" w:rsidP="000A4BFC">
      <w:pPr>
        <w:pStyle w:val="a5"/>
        <w:shd w:val="clear" w:color="auto" w:fill="FFFFFF"/>
        <w:spacing w:beforeAutospacing="0" w:afterAutospacing="0"/>
        <w:rPr>
          <w:rFonts w:ascii="仿宋_GB2312" w:eastAsia="仿宋_GB2312"/>
          <w:sz w:val="32"/>
          <w:szCs w:val="32"/>
        </w:rPr>
      </w:pPr>
      <w:r w:rsidRPr="00EA72B1">
        <w:rPr>
          <w:rFonts w:ascii="仿宋_GB2312" w:eastAsia="仿宋_GB2312" w:hint="eastAsia"/>
          <w:sz w:val="32"/>
          <w:szCs w:val="32"/>
        </w:rPr>
        <w:t xml:space="preserve">    11月18日，记者从省政府新闻办召开的新闻发布会获悉，贵州省每年将发放总额1亿元的算力券，切实支持数据产业发展。算力券的具体使用细则将于年底前发布。</w:t>
      </w:r>
    </w:p>
    <w:p w:rsidR="00EA72B1" w:rsidRPr="00EA72B1" w:rsidRDefault="00EA72B1" w:rsidP="000A4BFC">
      <w:pPr>
        <w:pStyle w:val="a5"/>
        <w:shd w:val="clear" w:color="auto" w:fill="FFFFFF"/>
        <w:spacing w:beforeAutospacing="0" w:afterAutospacing="0"/>
        <w:rPr>
          <w:rFonts w:ascii="仿宋_GB2312" w:eastAsia="仿宋_GB2312"/>
          <w:sz w:val="32"/>
          <w:szCs w:val="32"/>
        </w:rPr>
      </w:pPr>
      <w:r w:rsidRPr="00EA72B1">
        <w:rPr>
          <w:rFonts w:ascii="仿宋_GB2312" w:eastAsia="仿宋_GB2312" w:hint="eastAsia"/>
          <w:sz w:val="32"/>
          <w:szCs w:val="32"/>
        </w:rPr>
        <w:t xml:space="preserve">    《贵州省大数据发展专项资金支持数据产业重点发展方向（2025年版）》明确，对数据标注业务收入给予3%的奖励；对从业人员达到一定规模的数据企业，分档给予100万元至1000万元的奖励；对通过国家备案的人工智能大模型产品，给予50万元奖励。</w:t>
      </w:r>
    </w:p>
    <w:p w:rsidR="00EA72B1" w:rsidRPr="00EA72B1" w:rsidRDefault="00EA72B1" w:rsidP="000A4BFC">
      <w:pPr>
        <w:pStyle w:val="a5"/>
        <w:shd w:val="clear" w:color="auto" w:fill="FFFFFF"/>
        <w:spacing w:beforeAutospacing="0" w:afterAutospacing="0" w:line="520" w:lineRule="exact"/>
        <w:rPr>
          <w:rFonts w:ascii="仿宋_GB2312" w:eastAsia="仿宋_GB2312"/>
          <w:sz w:val="32"/>
          <w:szCs w:val="32"/>
        </w:rPr>
      </w:pPr>
      <w:r w:rsidRPr="00EA72B1">
        <w:rPr>
          <w:rFonts w:ascii="仿宋_GB2312" w:eastAsia="仿宋_GB2312" w:hint="eastAsia"/>
          <w:sz w:val="32"/>
          <w:szCs w:val="32"/>
        </w:rPr>
        <w:t xml:space="preserve">    《贵州省鼓励数据产业发展的若干政策》提出支持数据企业核心团队建设，加大数据人才引育力度，鼓励校企合作培养人才，支持数据人才实训基地建设。《实施细则》明确，对开发出具有自主知识产权数据产品的团队，给予30万元奖励；对数据企业录用年薪30万元以上的中高端人才，按企业支付年薪的30%、最高不超过50万元给予奖励。</w:t>
      </w:r>
    </w:p>
    <w:p w:rsidR="00EA72B1" w:rsidRPr="00EA72B1" w:rsidRDefault="00EA72B1" w:rsidP="000A4BFC">
      <w:pPr>
        <w:pStyle w:val="a5"/>
        <w:shd w:val="clear" w:color="auto" w:fill="FFFFFF"/>
        <w:spacing w:beforeAutospacing="0" w:afterAutospacing="0" w:line="520" w:lineRule="exact"/>
        <w:rPr>
          <w:rFonts w:ascii="仿宋_GB2312" w:eastAsia="仿宋_GB2312"/>
          <w:sz w:val="32"/>
          <w:szCs w:val="32"/>
        </w:rPr>
      </w:pPr>
      <w:r w:rsidRPr="00EA72B1">
        <w:rPr>
          <w:rFonts w:ascii="仿宋_GB2312" w:eastAsia="仿宋_GB2312" w:hint="eastAsia"/>
          <w:sz w:val="32"/>
          <w:szCs w:val="32"/>
        </w:rPr>
        <w:t xml:space="preserve">    《若干政策》提出省大数据基金及相关专项资金要加大对数据产业的支持力度，同时积极争取国家资金和项目支持。《实施细则》明确，对数据标注企业银行贷款利息给予不超过50%的贴息；对获得国家数字经济领域项目资金支持的企业，最高给予1000万元的配套支持。</w:t>
      </w:r>
    </w:p>
    <w:p w:rsidR="00EA72B1" w:rsidRDefault="00EA72B1" w:rsidP="000A4BFC">
      <w:pPr>
        <w:pStyle w:val="a5"/>
        <w:shd w:val="clear" w:color="auto" w:fill="FFFFFF"/>
        <w:spacing w:beforeAutospacing="0" w:afterAutospacing="0" w:line="520" w:lineRule="exact"/>
        <w:rPr>
          <w:rFonts w:ascii="仿宋_GB2312" w:eastAsia="仿宋_GB2312"/>
          <w:sz w:val="32"/>
          <w:szCs w:val="32"/>
        </w:rPr>
      </w:pPr>
      <w:r w:rsidRPr="00EA72B1">
        <w:rPr>
          <w:rFonts w:ascii="仿宋_GB2312" w:eastAsia="仿宋_GB2312" w:hint="eastAsia"/>
          <w:sz w:val="32"/>
          <w:szCs w:val="32"/>
        </w:rPr>
        <w:t xml:space="preserve">    截至目前，全省集聚67家数据标注企业，从业人员超过9100人，预计今年将突破万人规模。全省253所院校开设大数据相关专业，每年相关毕业生超过5.3万人，能满足产业对多层次人才的需求。</w:t>
      </w:r>
    </w:p>
    <w:p w:rsidR="00EA72B1" w:rsidRPr="00EA72B1" w:rsidRDefault="00EA72B1" w:rsidP="000A4BFC">
      <w:pPr>
        <w:pStyle w:val="a5"/>
        <w:shd w:val="clear" w:color="auto" w:fill="FFFFFF"/>
        <w:spacing w:beforeAutospacing="0" w:afterAutospacing="0" w:line="520" w:lineRule="exact"/>
        <w:rPr>
          <w:rFonts w:ascii="仿宋_GB2312" w:eastAsia="仿宋_GB2312"/>
          <w:sz w:val="32"/>
          <w:szCs w:val="32"/>
        </w:rPr>
      </w:pPr>
      <w:r>
        <w:rPr>
          <w:rFonts w:ascii="仿宋_GB2312" w:eastAsia="仿宋_GB2312" w:hint="eastAsia"/>
          <w:sz w:val="32"/>
          <w:szCs w:val="32"/>
        </w:rPr>
        <w:t xml:space="preserve">                                   </w:t>
      </w:r>
      <w:r w:rsidRPr="00EA72B1">
        <w:rPr>
          <w:rFonts w:ascii="仿宋_GB2312" w:eastAsia="仿宋_GB2312" w:hint="eastAsia"/>
          <w:sz w:val="32"/>
          <w:szCs w:val="32"/>
        </w:rPr>
        <w:t>（来源：贵州日报）</w:t>
      </w:r>
    </w:p>
    <w:p w:rsidR="00EA72B1" w:rsidRPr="00EA72B1" w:rsidRDefault="00EA72B1" w:rsidP="000A4BFC">
      <w:pPr>
        <w:pStyle w:val="a5"/>
        <w:shd w:val="clear" w:color="auto" w:fill="FFFFFF"/>
        <w:spacing w:beforeAutospacing="0" w:afterAutospacing="0" w:line="520" w:lineRule="exact"/>
        <w:rPr>
          <w:rFonts w:ascii="仿宋_GB2312" w:eastAsia="仿宋_GB2312"/>
          <w:sz w:val="32"/>
          <w:szCs w:val="32"/>
        </w:rPr>
      </w:pPr>
    </w:p>
    <w:p w:rsidR="00EA72B1" w:rsidRDefault="00EA72B1" w:rsidP="00EA72B1">
      <w:pPr>
        <w:pStyle w:val="a5"/>
        <w:shd w:val="clear" w:color="auto" w:fill="FFFFFF"/>
        <w:spacing w:beforeAutospacing="0" w:afterAutospacing="0" w:line="640" w:lineRule="exact"/>
        <w:jc w:val="center"/>
        <w:rPr>
          <w:rFonts w:ascii="方正小标宋简体" w:eastAsia="方正小标宋简体"/>
          <w:sz w:val="44"/>
          <w:szCs w:val="44"/>
        </w:rPr>
      </w:pPr>
      <w:bookmarkStart w:id="4" w:name="OLE_LINK13"/>
      <w:bookmarkStart w:id="5" w:name="OLE_LINK14"/>
      <w:r w:rsidRPr="00EA72B1">
        <w:rPr>
          <w:rFonts w:ascii="方正小标宋简体" w:eastAsia="方正小标宋简体" w:hint="eastAsia"/>
          <w:sz w:val="44"/>
          <w:szCs w:val="44"/>
        </w:rPr>
        <w:t>贵阳贵安出台系列政策推动</w:t>
      </w:r>
    </w:p>
    <w:p w:rsidR="00EA72B1" w:rsidRPr="00EA72B1" w:rsidRDefault="00EA72B1" w:rsidP="00EA72B1">
      <w:pPr>
        <w:pStyle w:val="a5"/>
        <w:shd w:val="clear" w:color="auto" w:fill="FFFFFF"/>
        <w:spacing w:beforeAutospacing="0" w:afterAutospacing="0" w:line="640" w:lineRule="exact"/>
        <w:jc w:val="center"/>
        <w:rPr>
          <w:rFonts w:ascii="方正小标宋简体" w:eastAsia="方正小标宋简体"/>
          <w:sz w:val="44"/>
          <w:szCs w:val="44"/>
        </w:rPr>
      </w:pPr>
      <w:r w:rsidRPr="00EA72B1">
        <w:rPr>
          <w:rFonts w:ascii="方正小标宋简体" w:eastAsia="方正小标宋简体" w:hint="eastAsia"/>
          <w:sz w:val="44"/>
          <w:szCs w:val="44"/>
        </w:rPr>
        <w:t>数据标注企业聚集发展</w:t>
      </w:r>
      <w:bookmarkEnd w:id="4"/>
      <w:bookmarkEnd w:id="5"/>
    </w:p>
    <w:p w:rsidR="00EA72B1" w:rsidRPr="00EA72B1" w:rsidRDefault="00EA72B1" w:rsidP="000A4BFC">
      <w:pPr>
        <w:pStyle w:val="a5"/>
        <w:shd w:val="clear" w:color="auto" w:fill="FFFFFF"/>
        <w:spacing w:beforeAutospacing="0" w:afterAutospacing="0" w:line="520" w:lineRule="exact"/>
        <w:jc w:val="center"/>
        <w:rPr>
          <w:rFonts w:ascii="仿宋_GB2312" w:eastAsia="仿宋_GB2312"/>
          <w:sz w:val="32"/>
          <w:szCs w:val="32"/>
        </w:rPr>
      </w:pPr>
      <w:r w:rsidRPr="00EA72B1">
        <w:rPr>
          <w:rFonts w:ascii="仿宋_GB2312" w:eastAsia="仿宋_GB2312" w:hint="eastAsia"/>
          <w:sz w:val="32"/>
          <w:szCs w:val="32"/>
        </w:rPr>
        <w:t>（2025-11-19）</w:t>
      </w:r>
    </w:p>
    <w:p w:rsidR="00EA72B1" w:rsidRPr="00EA72B1" w:rsidRDefault="00EA72B1" w:rsidP="000A4BFC">
      <w:pPr>
        <w:pStyle w:val="a5"/>
        <w:shd w:val="clear" w:color="auto" w:fill="FFFFFF"/>
        <w:spacing w:beforeAutospacing="0" w:afterAutospacing="0" w:line="520" w:lineRule="exact"/>
        <w:rPr>
          <w:rFonts w:ascii="仿宋_GB2312" w:eastAsia="仿宋_GB2312"/>
          <w:sz w:val="32"/>
          <w:szCs w:val="32"/>
        </w:rPr>
      </w:pPr>
      <w:r w:rsidRPr="00EA72B1">
        <w:rPr>
          <w:rFonts w:ascii="仿宋_GB2312" w:eastAsia="仿宋_GB2312" w:hint="eastAsia"/>
          <w:sz w:val="32"/>
          <w:szCs w:val="32"/>
        </w:rPr>
        <w:t xml:space="preserve">    11月18日 ，记者从省政府新闻办召开的贵州鼓励数据产业发展新闻发布会上获悉，作为贵州发展数字经济的主战场、主阵地，为推动数据产业快速集聚、成势见效，贵阳贵安推出系列支持政策，全力推动数据标注企业聚集发展。</w:t>
      </w:r>
    </w:p>
    <w:p w:rsidR="00EA72B1" w:rsidRPr="00EA72B1" w:rsidRDefault="00EA72B1" w:rsidP="000A4BFC">
      <w:pPr>
        <w:pStyle w:val="a5"/>
        <w:shd w:val="clear" w:color="auto" w:fill="FFFFFF"/>
        <w:spacing w:beforeAutospacing="0" w:afterAutospacing="0" w:line="540" w:lineRule="exact"/>
        <w:rPr>
          <w:rFonts w:ascii="仿宋_GB2312" w:eastAsia="仿宋_GB2312"/>
          <w:sz w:val="32"/>
          <w:szCs w:val="32"/>
        </w:rPr>
      </w:pPr>
      <w:r w:rsidRPr="00EA72B1">
        <w:rPr>
          <w:rFonts w:ascii="仿宋_GB2312" w:eastAsia="仿宋_GB2312" w:hint="eastAsia"/>
          <w:sz w:val="32"/>
          <w:szCs w:val="32"/>
        </w:rPr>
        <w:t xml:space="preserve">    具体支持政策有：对用工人数稳步提升的数据标注企业，将按用工规模设置梯度奖励；对成功申报贵阳贵安见习单位的数据标注企业，可按属地最低工资的60%比例予以见习用工补贴，对见习期满留用率达到50%比例的企业，可按80%比例予以补贴；对与本地高校、职业院校合作共建标注人才实训基地的企业，按人才培养数量给予奖励；对优质载体，拟按建设实际资金投入的一定比例给予奖励；对获评数智产业园的载体，拟给予一定数额的资金奖励。</w:t>
      </w:r>
    </w:p>
    <w:p w:rsidR="00EA72B1" w:rsidRPr="00EA72B1" w:rsidRDefault="00EA72B1" w:rsidP="000A4BFC">
      <w:pPr>
        <w:pStyle w:val="a5"/>
        <w:shd w:val="clear" w:color="auto" w:fill="FFFFFF"/>
        <w:spacing w:beforeAutospacing="0" w:afterAutospacing="0" w:line="540" w:lineRule="exact"/>
        <w:rPr>
          <w:rFonts w:ascii="仿宋_GB2312" w:eastAsia="仿宋_GB2312"/>
          <w:sz w:val="32"/>
          <w:szCs w:val="32"/>
        </w:rPr>
      </w:pPr>
      <w:r w:rsidRPr="00EA72B1">
        <w:rPr>
          <w:rFonts w:ascii="仿宋_GB2312" w:eastAsia="仿宋_GB2312" w:hint="eastAsia"/>
          <w:sz w:val="32"/>
          <w:szCs w:val="32"/>
        </w:rPr>
        <w:t xml:space="preserve">    当前，贵阳贵安正大力推动数据标注产业发展，已在贵安光谷、云岩三马、观山湖、白云等区域打造了一批高品质产业载体。为了让标注人才安心发展、安居乐业，贵安新区出台进一步加快人才集聚推动高质量发展若干政策措施，可以为应届毕业生提供1年免房租的人才保障住房，毕业三年内到贵安新区就业创业的高校毕业生，本人租住人才保障房或经认定的市场化房源，最高可给予800元/月租房补贴；针对不同等级的大数据人才，贵阳贵安还出台“筑才卡”政策，在购房落户、住房保障、子女教育、医疗保障等方面提供全方位优质服务。</w:t>
      </w:r>
    </w:p>
    <w:p w:rsidR="00EA72B1" w:rsidRPr="00EA72B1" w:rsidRDefault="00EA72B1" w:rsidP="000A4BFC">
      <w:pPr>
        <w:pStyle w:val="a5"/>
        <w:shd w:val="clear" w:color="auto" w:fill="FFFFFF"/>
        <w:spacing w:beforeAutospacing="0" w:afterAutospacing="0" w:line="540" w:lineRule="exact"/>
        <w:rPr>
          <w:rFonts w:ascii="仿宋_GB2312" w:eastAsia="仿宋_GB2312"/>
          <w:sz w:val="32"/>
          <w:szCs w:val="32"/>
        </w:rPr>
      </w:pPr>
      <w:r w:rsidRPr="00EA72B1">
        <w:rPr>
          <w:rFonts w:ascii="仿宋_GB2312" w:eastAsia="仿宋_GB2312" w:hint="eastAsia"/>
          <w:sz w:val="32"/>
          <w:szCs w:val="32"/>
        </w:rPr>
        <w:t xml:space="preserve">    除了数据产业外，贵阳贵安在算力、数据、应用等方面也推出一系列支持举措。</w:t>
      </w:r>
    </w:p>
    <w:p w:rsidR="00EA72B1" w:rsidRPr="00EA72B1" w:rsidRDefault="00EA72B1" w:rsidP="000A4BFC">
      <w:pPr>
        <w:pStyle w:val="a5"/>
        <w:shd w:val="clear" w:color="auto" w:fill="FFFFFF"/>
        <w:spacing w:beforeAutospacing="0" w:afterAutospacing="0" w:line="540" w:lineRule="exact"/>
        <w:rPr>
          <w:rFonts w:ascii="仿宋_GB2312" w:eastAsia="仿宋_GB2312"/>
          <w:sz w:val="32"/>
          <w:szCs w:val="32"/>
        </w:rPr>
      </w:pPr>
      <w:r w:rsidRPr="00EA72B1">
        <w:rPr>
          <w:rFonts w:ascii="仿宋_GB2312" w:eastAsia="仿宋_GB2312" w:hint="eastAsia"/>
          <w:sz w:val="32"/>
          <w:szCs w:val="32"/>
        </w:rPr>
        <w:t xml:space="preserve">    在算力方面，鼓励数据中心高质量发展，对首次认定为国家绿色数据中心的给予一定比例奖励；为降低企业用算成本，衔接省级“算力券”政策，贵阳贵安计划每年发放2000万元“智算券”，按合同金额给予企业相应激励。</w:t>
      </w:r>
    </w:p>
    <w:p w:rsidR="00EA72B1" w:rsidRPr="00EA72B1" w:rsidRDefault="00EA72B1" w:rsidP="000A4BFC">
      <w:pPr>
        <w:pStyle w:val="a5"/>
        <w:shd w:val="clear" w:color="auto" w:fill="FFFFFF"/>
        <w:spacing w:beforeAutospacing="0" w:afterAutospacing="0" w:line="540" w:lineRule="exact"/>
        <w:rPr>
          <w:rFonts w:ascii="仿宋_GB2312" w:eastAsia="仿宋_GB2312"/>
          <w:sz w:val="32"/>
          <w:szCs w:val="32"/>
        </w:rPr>
      </w:pPr>
      <w:r w:rsidRPr="00EA72B1">
        <w:rPr>
          <w:rFonts w:ascii="仿宋_GB2312" w:eastAsia="仿宋_GB2312" w:hint="eastAsia"/>
          <w:sz w:val="32"/>
          <w:szCs w:val="32"/>
        </w:rPr>
        <w:t xml:space="preserve">    在数据方面，大力支持数据流通基础设施建设，对优质可信数据空间、数据基础设施项目，按投资额一定比例给予奖励；鼓励打造行业高质量数据集，对面向社会提供服务的优质数据集项目，按投资额一定比例给予奖励。</w:t>
      </w:r>
    </w:p>
    <w:p w:rsidR="00EA72B1" w:rsidRDefault="00EA72B1" w:rsidP="000A4BFC">
      <w:pPr>
        <w:pStyle w:val="a5"/>
        <w:shd w:val="clear" w:color="auto" w:fill="FFFFFF"/>
        <w:spacing w:beforeAutospacing="0" w:afterAutospacing="0" w:line="520" w:lineRule="exact"/>
        <w:rPr>
          <w:rFonts w:ascii="仿宋_GB2312" w:eastAsia="仿宋_GB2312"/>
          <w:sz w:val="32"/>
          <w:szCs w:val="32"/>
        </w:rPr>
      </w:pPr>
      <w:r w:rsidRPr="00EA72B1">
        <w:rPr>
          <w:rFonts w:ascii="仿宋_GB2312" w:eastAsia="仿宋_GB2312" w:hint="eastAsia"/>
          <w:sz w:val="32"/>
          <w:szCs w:val="32"/>
        </w:rPr>
        <w:t xml:space="preserve">    在应用方面，每年择优评选一批大模型典型示范应用、数字化应用示范场景，对入选的大模型和应用场景给予适当奖励。</w:t>
      </w:r>
    </w:p>
    <w:p w:rsidR="00EA72B1" w:rsidRPr="00EA72B1" w:rsidRDefault="00EA72B1" w:rsidP="000A4BFC">
      <w:pPr>
        <w:pStyle w:val="a5"/>
        <w:shd w:val="clear" w:color="auto" w:fill="FFFFFF"/>
        <w:spacing w:beforeAutospacing="0" w:afterAutospacing="0" w:line="520" w:lineRule="exact"/>
        <w:rPr>
          <w:rFonts w:ascii="仿宋_GB2312" w:eastAsia="仿宋_GB2312"/>
          <w:sz w:val="32"/>
          <w:szCs w:val="32"/>
        </w:rPr>
      </w:pPr>
      <w:r>
        <w:rPr>
          <w:rFonts w:ascii="仿宋_GB2312" w:eastAsia="仿宋_GB2312" w:hint="eastAsia"/>
          <w:sz w:val="32"/>
          <w:szCs w:val="32"/>
        </w:rPr>
        <w:t xml:space="preserve">                                    </w:t>
      </w:r>
      <w:r w:rsidRPr="00EA72B1">
        <w:rPr>
          <w:rFonts w:ascii="仿宋_GB2312" w:eastAsia="仿宋_GB2312" w:hint="eastAsia"/>
          <w:sz w:val="32"/>
          <w:szCs w:val="32"/>
        </w:rPr>
        <w:t>（来源：贵阳日报）</w:t>
      </w:r>
    </w:p>
    <w:p w:rsidR="00EA72B1" w:rsidRPr="00EA72B1" w:rsidRDefault="00EA72B1" w:rsidP="000A4BFC">
      <w:pPr>
        <w:pStyle w:val="a5"/>
        <w:shd w:val="clear" w:color="auto" w:fill="FFFFFF"/>
        <w:spacing w:beforeAutospacing="0" w:afterAutospacing="0" w:line="520" w:lineRule="exact"/>
        <w:rPr>
          <w:rFonts w:ascii="仿宋_GB2312" w:eastAsia="仿宋_GB2312"/>
          <w:sz w:val="32"/>
          <w:szCs w:val="32"/>
        </w:rPr>
      </w:pPr>
    </w:p>
    <w:p w:rsidR="00EA72B1" w:rsidRDefault="00EA72B1" w:rsidP="00EA72B1">
      <w:pPr>
        <w:pStyle w:val="a5"/>
        <w:shd w:val="clear" w:color="auto" w:fill="FFFFFF"/>
        <w:spacing w:beforeAutospacing="0" w:afterAutospacing="0" w:line="640" w:lineRule="exact"/>
        <w:jc w:val="center"/>
        <w:rPr>
          <w:rFonts w:ascii="方正小标宋简体" w:eastAsia="方正小标宋简体"/>
          <w:sz w:val="44"/>
          <w:szCs w:val="44"/>
        </w:rPr>
      </w:pPr>
      <w:bookmarkStart w:id="6" w:name="OLE_LINK11"/>
      <w:bookmarkStart w:id="7" w:name="OLE_LINK12"/>
      <w:r w:rsidRPr="00EA72B1">
        <w:rPr>
          <w:rFonts w:ascii="方正小标宋简体" w:eastAsia="方正小标宋简体" w:hint="eastAsia"/>
          <w:sz w:val="44"/>
          <w:szCs w:val="44"/>
        </w:rPr>
        <w:t>工信部：到2027年建成约200个</w:t>
      </w:r>
    </w:p>
    <w:p w:rsidR="00EA72B1" w:rsidRPr="00EA72B1" w:rsidRDefault="00EA72B1" w:rsidP="00EA72B1">
      <w:pPr>
        <w:pStyle w:val="a5"/>
        <w:shd w:val="clear" w:color="auto" w:fill="FFFFFF"/>
        <w:spacing w:beforeAutospacing="0" w:afterAutospacing="0" w:line="640" w:lineRule="exact"/>
        <w:jc w:val="center"/>
        <w:rPr>
          <w:rFonts w:ascii="方正小标宋简体" w:eastAsia="方正小标宋简体"/>
          <w:sz w:val="44"/>
          <w:szCs w:val="44"/>
        </w:rPr>
      </w:pPr>
      <w:r w:rsidRPr="00EA72B1">
        <w:rPr>
          <w:rFonts w:ascii="方正小标宋简体" w:eastAsia="方正小标宋简体" w:hint="eastAsia"/>
          <w:sz w:val="44"/>
          <w:szCs w:val="44"/>
        </w:rPr>
        <w:t>高标准数字园区</w:t>
      </w:r>
      <w:bookmarkEnd w:id="6"/>
      <w:bookmarkEnd w:id="7"/>
    </w:p>
    <w:p w:rsidR="00EA72B1" w:rsidRPr="00EA72B1" w:rsidRDefault="00EA72B1" w:rsidP="000A4BFC">
      <w:pPr>
        <w:pStyle w:val="a5"/>
        <w:shd w:val="clear" w:color="auto" w:fill="FFFFFF"/>
        <w:spacing w:beforeAutospacing="0" w:afterAutospacing="0" w:line="540" w:lineRule="exact"/>
        <w:jc w:val="center"/>
        <w:rPr>
          <w:rFonts w:ascii="仿宋_GB2312" w:eastAsia="仿宋_GB2312"/>
          <w:sz w:val="32"/>
          <w:szCs w:val="32"/>
        </w:rPr>
      </w:pPr>
      <w:r w:rsidRPr="00EA72B1">
        <w:rPr>
          <w:rFonts w:ascii="仿宋_GB2312" w:eastAsia="仿宋_GB2312" w:hint="eastAsia"/>
          <w:sz w:val="32"/>
          <w:szCs w:val="32"/>
        </w:rPr>
        <w:t>（2025-11-19）</w:t>
      </w:r>
    </w:p>
    <w:p w:rsidR="00EA72B1" w:rsidRPr="00EA72B1" w:rsidRDefault="00EA72B1" w:rsidP="000A4BFC">
      <w:pPr>
        <w:pStyle w:val="a5"/>
        <w:shd w:val="clear" w:color="auto" w:fill="FFFFFF"/>
        <w:spacing w:beforeAutospacing="0" w:afterAutospacing="0" w:line="540" w:lineRule="exact"/>
        <w:rPr>
          <w:rFonts w:ascii="仿宋_GB2312" w:eastAsia="仿宋_GB2312"/>
          <w:sz w:val="32"/>
          <w:szCs w:val="32"/>
        </w:rPr>
      </w:pPr>
      <w:r w:rsidRPr="00EA72B1">
        <w:rPr>
          <w:rFonts w:ascii="仿宋_GB2312" w:eastAsia="仿宋_GB2312" w:hint="eastAsia"/>
          <w:sz w:val="32"/>
          <w:szCs w:val="32"/>
        </w:rPr>
        <w:t xml:space="preserve">    记者11月18日获悉，工业和信息化部办公厅日前印发《高标准数字园区建设指南》（以下简称《指南》），提出到2027年，建成200个左右高标准数字园区，实现园区规上工业企业数字化改造全覆盖，园区管理、服务数字化水平明显提升，形成一批可复制可推广的数智赋能园区发展的典型模式，园区发展质量和效益显著提升。</w:t>
      </w:r>
    </w:p>
    <w:p w:rsidR="00EA72B1" w:rsidRPr="00EA72B1" w:rsidRDefault="00EA72B1" w:rsidP="000A4BFC">
      <w:pPr>
        <w:pStyle w:val="a5"/>
        <w:shd w:val="clear" w:color="auto" w:fill="FFFFFF"/>
        <w:spacing w:beforeAutospacing="0" w:afterAutospacing="0" w:line="540" w:lineRule="exact"/>
        <w:rPr>
          <w:rFonts w:ascii="仿宋_GB2312" w:eastAsia="仿宋_GB2312"/>
          <w:sz w:val="32"/>
          <w:szCs w:val="32"/>
        </w:rPr>
      </w:pPr>
      <w:r w:rsidRPr="00EA72B1">
        <w:rPr>
          <w:rFonts w:ascii="仿宋_GB2312" w:eastAsia="仿宋_GB2312" w:hint="eastAsia"/>
          <w:sz w:val="32"/>
          <w:szCs w:val="32"/>
        </w:rPr>
        <w:t xml:space="preserve">    建设高标准数字园区是促进园区高质量发展的关键举措。《指南》明确高标准数字园区建设期满后，应满足产业数字化水平高、专业服务品质高、运营管理效率高、基础设施能级高等标准。具体包括，工业互联网应用覆盖园区全部行业，规上工业企业数字化改造覆盖率达100%；数字基础设施支撑作用显著增强，双千兆网络覆盖率达100%，算力基础设施实现有效部署和应用，数据开放共享、安全保障水平显著提升等。</w:t>
      </w:r>
    </w:p>
    <w:p w:rsidR="00EA72B1" w:rsidRPr="00EA72B1" w:rsidRDefault="00EA72B1" w:rsidP="000A4BFC">
      <w:pPr>
        <w:pStyle w:val="a5"/>
        <w:shd w:val="clear" w:color="auto" w:fill="FFFFFF"/>
        <w:spacing w:beforeAutospacing="0" w:afterAutospacing="0" w:line="540" w:lineRule="exact"/>
        <w:rPr>
          <w:rFonts w:ascii="仿宋_GB2312" w:eastAsia="仿宋_GB2312"/>
          <w:sz w:val="32"/>
          <w:szCs w:val="32"/>
        </w:rPr>
      </w:pPr>
      <w:r w:rsidRPr="00EA72B1">
        <w:rPr>
          <w:rFonts w:ascii="仿宋_GB2312" w:eastAsia="仿宋_GB2312" w:hint="eastAsia"/>
          <w:sz w:val="32"/>
          <w:szCs w:val="32"/>
        </w:rPr>
        <w:t xml:space="preserve">    《指南》明确推进产业数字化转型、加强园区数字化服务、完善园区数字化管理、夯实数字化支撑能力等四方面建设任务，并细化为13条具体部署。</w:t>
      </w:r>
    </w:p>
    <w:p w:rsidR="00EA72B1" w:rsidRPr="00EA72B1" w:rsidRDefault="00EA72B1" w:rsidP="000549D9">
      <w:pPr>
        <w:pStyle w:val="a5"/>
        <w:shd w:val="clear" w:color="auto" w:fill="FFFFFF"/>
        <w:spacing w:beforeAutospacing="0" w:afterAutospacing="0"/>
        <w:rPr>
          <w:rFonts w:ascii="仿宋_GB2312" w:eastAsia="仿宋_GB2312"/>
          <w:sz w:val="32"/>
          <w:szCs w:val="32"/>
        </w:rPr>
      </w:pPr>
      <w:r w:rsidRPr="00EA72B1">
        <w:rPr>
          <w:rFonts w:ascii="仿宋_GB2312" w:eastAsia="仿宋_GB2312" w:hint="eastAsia"/>
          <w:sz w:val="32"/>
          <w:szCs w:val="32"/>
        </w:rPr>
        <w:t xml:space="preserve">    其中提出，打造企业数字化转型标杆，积极开展“人工智能+制造”应用探索，支持企业开展智能工厂梯度建设，推进工业机器人等智能制造装备规模化部署，推动企业生产智能化跃升。开展链式数字化改造，支持龙头企业实施供应链协同数字化改造，面向上下游企业开放应用场景、共享技术能力，推动产业链上下游企业开展数字化升级。构筑数据开发利用平台，探索建设可信数据空间，破除多主体数据共享共用信任壁垒，强化“人工智能+可信数据空间”应用，推动园区数据服务创新。</w:t>
      </w:r>
    </w:p>
    <w:p w:rsidR="00EA72B1" w:rsidRDefault="00EA72B1" w:rsidP="000549D9">
      <w:pPr>
        <w:pStyle w:val="a5"/>
        <w:shd w:val="clear" w:color="auto" w:fill="FFFFFF"/>
        <w:spacing w:beforeAutospacing="0" w:afterAutospacing="0"/>
        <w:rPr>
          <w:rFonts w:ascii="仿宋_GB2312" w:eastAsia="仿宋_GB2312"/>
          <w:sz w:val="32"/>
          <w:szCs w:val="32"/>
        </w:rPr>
      </w:pPr>
      <w:r w:rsidRPr="00EA72B1">
        <w:rPr>
          <w:rFonts w:ascii="仿宋_GB2312" w:eastAsia="仿宋_GB2312" w:hint="eastAsia"/>
          <w:sz w:val="32"/>
          <w:szCs w:val="32"/>
        </w:rPr>
        <w:t xml:space="preserve">    在强化政策支持上，《指南》还明确，工业和信息化部结合大规模设备更新、中小企业数字化转型城市试点、制造业新型技术改造城市试点、工业互联网一体化进园区“百城千园行”等工作，加大对高标准数字园区建设支持力度，加快推动园区产业数字化转型供需对接、融合应用等。地方工业和信息化主管部门、园区所在地政府和园区管理机构等充分利用现有资源，加强园区数字化建设要素保障和政策支持，引导社会资本参与高标准数字园区建设。</w:t>
      </w:r>
    </w:p>
    <w:p w:rsidR="00EA72B1" w:rsidRPr="00EA72B1" w:rsidRDefault="00EA72B1" w:rsidP="000549D9">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Pr="00EA72B1">
        <w:rPr>
          <w:rFonts w:ascii="仿宋_GB2312" w:eastAsia="仿宋_GB2312" w:hint="eastAsia"/>
          <w:sz w:val="32"/>
          <w:szCs w:val="32"/>
        </w:rPr>
        <w:t>（来源：经济参考报）</w:t>
      </w:r>
    </w:p>
    <w:p w:rsidR="00EA72B1" w:rsidRPr="00EA72B1" w:rsidRDefault="00EA72B1" w:rsidP="000549D9">
      <w:pPr>
        <w:pStyle w:val="a5"/>
        <w:shd w:val="clear" w:color="auto" w:fill="FFFFFF"/>
        <w:spacing w:beforeAutospacing="0" w:afterAutospacing="0"/>
        <w:rPr>
          <w:rFonts w:ascii="仿宋_GB2312" w:eastAsia="仿宋_GB2312"/>
          <w:sz w:val="32"/>
          <w:szCs w:val="32"/>
        </w:rPr>
      </w:pPr>
    </w:p>
    <w:p w:rsidR="00467055" w:rsidRDefault="00467055" w:rsidP="00467055">
      <w:pPr>
        <w:pStyle w:val="a5"/>
        <w:shd w:val="clear" w:color="auto" w:fill="FFFFFF"/>
        <w:spacing w:beforeAutospacing="0" w:afterAutospacing="0" w:line="640" w:lineRule="exact"/>
        <w:jc w:val="center"/>
        <w:rPr>
          <w:rFonts w:ascii="方正小标宋简体" w:eastAsia="方正小标宋简体"/>
          <w:sz w:val="44"/>
          <w:szCs w:val="44"/>
        </w:rPr>
      </w:pPr>
      <w:bookmarkStart w:id="8" w:name="OLE_LINK9"/>
      <w:bookmarkStart w:id="9" w:name="OLE_LINK10"/>
      <w:r w:rsidRPr="00467055">
        <w:rPr>
          <w:rFonts w:ascii="方正小标宋简体" w:eastAsia="方正小标宋简体" w:hint="eastAsia"/>
          <w:sz w:val="44"/>
          <w:szCs w:val="44"/>
        </w:rPr>
        <w:t>到2030年重庆力争人工智能终端</w:t>
      </w:r>
    </w:p>
    <w:p w:rsidR="00467055" w:rsidRPr="00467055" w:rsidRDefault="00467055" w:rsidP="00467055">
      <w:pPr>
        <w:pStyle w:val="a5"/>
        <w:shd w:val="clear" w:color="auto" w:fill="FFFFFF"/>
        <w:spacing w:beforeAutospacing="0" w:afterAutospacing="0" w:line="640" w:lineRule="exact"/>
        <w:jc w:val="center"/>
        <w:rPr>
          <w:rFonts w:ascii="方正小标宋简体" w:eastAsia="方正小标宋简体"/>
          <w:sz w:val="44"/>
          <w:szCs w:val="44"/>
        </w:rPr>
      </w:pPr>
      <w:r w:rsidRPr="00467055">
        <w:rPr>
          <w:rFonts w:ascii="方正小标宋简体" w:eastAsia="方正小标宋简体" w:hint="eastAsia"/>
          <w:sz w:val="44"/>
          <w:szCs w:val="44"/>
        </w:rPr>
        <w:t>产业规模达3000亿元+</w:t>
      </w:r>
      <w:bookmarkEnd w:id="8"/>
      <w:bookmarkEnd w:id="9"/>
    </w:p>
    <w:p w:rsidR="00467055" w:rsidRPr="00EA72B1" w:rsidRDefault="00467055" w:rsidP="000549D9">
      <w:pPr>
        <w:pStyle w:val="a5"/>
        <w:shd w:val="clear" w:color="auto" w:fill="FFFFFF"/>
        <w:spacing w:beforeAutospacing="0" w:afterAutospacing="0" w:line="600" w:lineRule="exact"/>
        <w:jc w:val="center"/>
        <w:rPr>
          <w:rFonts w:ascii="仿宋_GB2312" w:eastAsia="仿宋_GB2312"/>
          <w:sz w:val="32"/>
          <w:szCs w:val="32"/>
        </w:rPr>
      </w:pPr>
      <w:r w:rsidRPr="00EA72B1">
        <w:rPr>
          <w:rFonts w:ascii="仿宋_GB2312" w:eastAsia="仿宋_GB2312" w:hint="eastAsia"/>
          <w:sz w:val="32"/>
          <w:szCs w:val="32"/>
        </w:rPr>
        <w:t>（2025-11-19）</w:t>
      </w:r>
    </w:p>
    <w:p w:rsidR="00467055" w:rsidRPr="00EA72B1" w:rsidRDefault="00467055" w:rsidP="000549D9">
      <w:pPr>
        <w:pStyle w:val="a5"/>
        <w:shd w:val="clear" w:color="auto" w:fill="FFFFFF"/>
        <w:spacing w:beforeAutospacing="0" w:afterAutospacing="0" w:line="600" w:lineRule="exact"/>
        <w:rPr>
          <w:rFonts w:ascii="仿宋_GB2312" w:eastAsia="仿宋_GB2312"/>
          <w:sz w:val="32"/>
          <w:szCs w:val="32"/>
        </w:rPr>
      </w:pPr>
      <w:r w:rsidRPr="00EA72B1">
        <w:rPr>
          <w:rFonts w:ascii="仿宋_GB2312" w:eastAsia="仿宋_GB2312" w:hint="eastAsia"/>
          <w:sz w:val="32"/>
          <w:szCs w:val="32"/>
        </w:rPr>
        <w:t xml:space="preserve">    日前，重庆市经济信息委发布《重庆市加快推进人工智能终端产业创新蝶变行动计划（2026—2030年）》（以下简称《行动计划》）。</w:t>
      </w:r>
    </w:p>
    <w:p w:rsidR="00467055" w:rsidRPr="00EA72B1" w:rsidRDefault="00467055" w:rsidP="000549D9">
      <w:pPr>
        <w:pStyle w:val="a5"/>
        <w:shd w:val="clear" w:color="auto" w:fill="FFFFFF"/>
        <w:spacing w:beforeAutospacing="0" w:afterAutospacing="0" w:line="520" w:lineRule="exact"/>
        <w:rPr>
          <w:rFonts w:ascii="仿宋_GB2312" w:eastAsia="仿宋_GB2312"/>
          <w:sz w:val="32"/>
          <w:szCs w:val="32"/>
        </w:rPr>
      </w:pPr>
      <w:r w:rsidRPr="00EA72B1">
        <w:rPr>
          <w:rFonts w:ascii="仿宋_GB2312" w:eastAsia="仿宋_GB2312" w:hint="eastAsia"/>
          <w:sz w:val="32"/>
          <w:szCs w:val="32"/>
        </w:rPr>
        <w:t xml:space="preserve">    根据《行动计划》，重庆将发挥产业基础雄厚、应用场景广阔等优势，积极抢占人工智能终端产品化、市场化先机，加快培育人工智能终端新赛道，着力构建“3353”人工智能终端产业体系。到2030年，人工智能终端产业规模达3000亿元以上，推出人工智能终端爆品20款以上，打造典型应用场景50个以上，孵化培育一批制造业单项冠军、专精特新“小巨人”企业、独角兽企业、高新技术企业。</w:t>
      </w:r>
    </w:p>
    <w:p w:rsidR="00467055" w:rsidRPr="00EA72B1" w:rsidRDefault="00467055" w:rsidP="000549D9">
      <w:pPr>
        <w:pStyle w:val="a5"/>
        <w:shd w:val="clear" w:color="auto" w:fill="FFFFFF"/>
        <w:spacing w:beforeAutospacing="0" w:afterAutospacing="0" w:line="520" w:lineRule="exact"/>
        <w:rPr>
          <w:rFonts w:ascii="仿宋_GB2312" w:eastAsia="仿宋_GB2312"/>
          <w:sz w:val="32"/>
          <w:szCs w:val="32"/>
        </w:rPr>
      </w:pPr>
      <w:r w:rsidRPr="00EA72B1">
        <w:rPr>
          <w:rFonts w:ascii="仿宋_GB2312" w:eastAsia="仿宋_GB2312" w:hint="eastAsia"/>
          <w:sz w:val="32"/>
          <w:szCs w:val="32"/>
        </w:rPr>
        <w:t xml:space="preserve">    为实现上述目标，《行动计划》提出将实施四大行动。比如，以人工智能大模型、智能体前装为导向，围绕人工智能PC、人工智能手机、人工智能家电三大优势终端产业实施蝶变重生行动；</w:t>
      </w:r>
    </w:p>
    <w:p w:rsidR="00467055" w:rsidRPr="00EA72B1" w:rsidRDefault="00467055" w:rsidP="000549D9">
      <w:pPr>
        <w:pStyle w:val="a5"/>
        <w:shd w:val="clear" w:color="auto" w:fill="FFFFFF"/>
        <w:spacing w:beforeAutospacing="0" w:afterAutospacing="0" w:line="520" w:lineRule="exact"/>
        <w:rPr>
          <w:rFonts w:ascii="仿宋_GB2312" w:eastAsia="仿宋_GB2312"/>
          <w:sz w:val="32"/>
          <w:szCs w:val="32"/>
        </w:rPr>
      </w:pPr>
      <w:r w:rsidRPr="00EA72B1">
        <w:rPr>
          <w:rFonts w:ascii="仿宋_GB2312" w:eastAsia="仿宋_GB2312" w:hint="eastAsia"/>
          <w:sz w:val="32"/>
          <w:szCs w:val="32"/>
        </w:rPr>
        <w:t xml:space="preserve">    以推动大模型与机器人深度融合为导向，推出面向典型应用场景的具身智能机器人产品和解决方案，实施具身智能蝶变飞跃行动；</w:t>
      </w:r>
    </w:p>
    <w:p w:rsidR="00467055" w:rsidRPr="00EA72B1" w:rsidRDefault="00467055" w:rsidP="000549D9">
      <w:pPr>
        <w:pStyle w:val="a5"/>
        <w:shd w:val="clear" w:color="auto" w:fill="FFFFFF"/>
        <w:spacing w:beforeAutospacing="0" w:afterAutospacing="0" w:line="520" w:lineRule="exact"/>
        <w:rPr>
          <w:rFonts w:ascii="仿宋_GB2312" w:eastAsia="仿宋_GB2312"/>
          <w:sz w:val="32"/>
          <w:szCs w:val="32"/>
        </w:rPr>
      </w:pPr>
      <w:r w:rsidRPr="00EA72B1">
        <w:rPr>
          <w:rFonts w:ascii="仿宋_GB2312" w:eastAsia="仿宋_GB2312" w:hint="eastAsia"/>
          <w:sz w:val="32"/>
          <w:szCs w:val="32"/>
        </w:rPr>
        <w:t xml:space="preserve">    以满足日益增长的个性化消费需求为导向，加大力度开发市场需求大、产品迭代快、成长性能好的家庭和个人消费智能终端新品爆品，实施个性消费蝶变领航行动；</w:t>
      </w:r>
    </w:p>
    <w:p w:rsidR="00467055" w:rsidRPr="00EA72B1" w:rsidRDefault="00467055" w:rsidP="000549D9">
      <w:pPr>
        <w:pStyle w:val="a5"/>
        <w:shd w:val="clear" w:color="auto" w:fill="FFFFFF"/>
        <w:spacing w:beforeAutospacing="0" w:afterAutospacing="0" w:line="520" w:lineRule="exact"/>
        <w:rPr>
          <w:rFonts w:ascii="仿宋_GB2312" w:eastAsia="仿宋_GB2312"/>
          <w:sz w:val="32"/>
          <w:szCs w:val="32"/>
        </w:rPr>
      </w:pPr>
      <w:r w:rsidRPr="00EA72B1">
        <w:rPr>
          <w:rFonts w:ascii="仿宋_GB2312" w:eastAsia="仿宋_GB2312" w:hint="eastAsia"/>
          <w:sz w:val="32"/>
          <w:szCs w:val="32"/>
        </w:rPr>
        <w:t xml:space="preserve">    以满足“人工智能+”对算力的需求为导向，大力发展先进计算硬件产品，配套完善算力基础设施，实施算力筑底蝶变支撑行动，着力构建“3353”人工智能终端产业体系。</w:t>
      </w:r>
    </w:p>
    <w:p w:rsidR="00467055" w:rsidRPr="00EA72B1" w:rsidRDefault="00467055" w:rsidP="000549D9">
      <w:pPr>
        <w:pStyle w:val="a5"/>
        <w:shd w:val="clear" w:color="auto" w:fill="FFFFFF"/>
        <w:spacing w:beforeAutospacing="0" w:afterAutospacing="0" w:line="520" w:lineRule="exact"/>
        <w:rPr>
          <w:rFonts w:ascii="仿宋_GB2312" w:eastAsia="仿宋_GB2312"/>
          <w:sz w:val="32"/>
          <w:szCs w:val="32"/>
        </w:rPr>
      </w:pPr>
      <w:r w:rsidRPr="00EA72B1">
        <w:rPr>
          <w:rFonts w:ascii="仿宋_GB2312" w:eastAsia="仿宋_GB2312" w:hint="eastAsia"/>
          <w:sz w:val="32"/>
          <w:szCs w:val="32"/>
        </w:rPr>
        <w:t xml:space="preserve">    除此之外，《行动计划》还从产业创新发展、集群发展、应用示范三方面提出一系列重点举措。比如，开展关键技术攻关、培育开源开放生态、打造创新发展平台、完善产业体系、培育市场主体、拓展应用场景、加强产品推广等。</w:t>
      </w:r>
    </w:p>
    <w:p w:rsidR="00467055" w:rsidRDefault="00467055" w:rsidP="000549D9">
      <w:pPr>
        <w:pStyle w:val="a5"/>
        <w:shd w:val="clear" w:color="auto" w:fill="FFFFFF"/>
        <w:spacing w:beforeAutospacing="0" w:afterAutospacing="0" w:line="520" w:lineRule="exact"/>
        <w:rPr>
          <w:rFonts w:ascii="仿宋_GB2312" w:eastAsia="仿宋_GB2312"/>
          <w:sz w:val="32"/>
          <w:szCs w:val="32"/>
        </w:rPr>
      </w:pPr>
      <w:r w:rsidRPr="00EA72B1">
        <w:rPr>
          <w:rFonts w:ascii="仿宋_GB2312" w:eastAsia="仿宋_GB2312" w:hint="eastAsia"/>
          <w:sz w:val="32"/>
          <w:szCs w:val="32"/>
        </w:rPr>
        <w:t xml:space="preserve">    值得关注的是，为保障《行动计划》顺利落地实施，重庆将加大政策支持，争取中央资金，用市级资金和基金引导社会资本投入，支持企业参与国标制定，鼓励金融机构创新产品；夯实人才支撑，引进高层次人才并提供多方面支持，推动院校学科建设与校企合作。</w:t>
      </w:r>
    </w:p>
    <w:p w:rsidR="00467055" w:rsidRPr="00EA72B1" w:rsidRDefault="00467055" w:rsidP="000549D9">
      <w:pPr>
        <w:pStyle w:val="a5"/>
        <w:shd w:val="clear" w:color="auto" w:fill="FFFFFF"/>
        <w:spacing w:beforeAutospacing="0" w:afterAutospacing="0" w:line="520" w:lineRule="exact"/>
        <w:rPr>
          <w:rFonts w:ascii="仿宋_GB2312" w:eastAsia="仿宋_GB2312"/>
          <w:sz w:val="32"/>
          <w:szCs w:val="32"/>
        </w:rPr>
      </w:pPr>
      <w:r>
        <w:rPr>
          <w:rFonts w:ascii="仿宋_GB2312" w:eastAsia="仿宋_GB2312" w:hint="eastAsia"/>
          <w:sz w:val="32"/>
          <w:szCs w:val="32"/>
        </w:rPr>
        <w:t xml:space="preserve">                                     </w:t>
      </w:r>
      <w:r w:rsidRPr="00EA72B1">
        <w:rPr>
          <w:rFonts w:ascii="仿宋_GB2312" w:eastAsia="仿宋_GB2312" w:hint="eastAsia"/>
          <w:sz w:val="32"/>
          <w:szCs w:val="32"/>
        </w:rPr>
        <w:t>（来源：新华网）</w:t>
      </w:r>
    </w:p>
    <w:p w:rsidR="00467055" w:rsidRPr="00EA72B1" w:rsidRDefault="00467055" w:rsidP="000549D9">
      <w:pPr>
        <w:pStyle w:val="a5"/>
        <w:shd w:val="clear" w:color="auto" w:fill="FFFFFF"/>
        <w:spacing w:beforeAutospacing="0" w:afterAutospacing="0" w:line="520" w:lineRule="exact"/>
        <w:rPr>
          <w:rFonts w:ascii="仿宋_GB2312" w:eastAsia="仿宋_GB2312"/>
          <w:sz w:val="32"/>
          <w:szCs w:val="32"/>
        </w:rPr>
      </w:pPr>
    </w:p>
    <w:p w:rsidR="00467055" w:rsidRPr="00467055" w:rsidRDefault="00467055" w:rsidP="00467055">
      <w:pPr>
        <w:pStyle w:val="a5"/>
        <w:shd w:val="clear" w:color="auto" w:fill="FFFFFF"/>
        <w:spacing w:beforeAutospacing="0" w:afterAutospacing="0"/>
        <w:jc w:val="center"/>
        <w:rPr>
          <w:rFonts w:ascii="方正小标宋简体" w:eastAsia="方正小标宋简体"/>
          <w:sz w:val="44"/>
          <w:szCs w:val="44"/>
        </w:rPr>
      </w:pPr>
      <w:bookmarkStart w:id="10" w:name="OLE_LINK7"/>
      <w:bookmarkStart w:id="11" w:name="OLE_LINK8"/>
      <w:r w:rsidRPr="00467055">
        <w:rPr>
          <w:rFonts w:ascii="方正小标宋简体" w:eastAsia="方正小标宋简体" w:hint="eastAsia"/>
          <w:sz w:val="44"/>
          <w:szCs w:val="44"/>
        </w:rPr>
        <w:t>广西加快推动工业高质量数据集建设</w:t>
      </w:r>
      <w:bookmarkEnd w:id="10"/>
      <w:bookmarkEnd w:id="11"/>
    </w:p>
    <w:p w:rsidR="00467055" w:rsidRPr="00EA72B1" w:rsidRDefault="00467055" w:rsidP="00467055">
      <w:pPr>
        <w:pStyle w:val="a5"/>
        <w:shd w:val="clear" w:color="auto" w:fill="FFFFFF"/>
        <w:spacing w:beforeAutospacing="0" w:afterAutospacing="0"/>
        <w:jc w:val="center"/>
        <w:rPr>
          <w:rFonts w:ascii="仿宋_GB2312" w:eastAsia="仿宋_GB2312"/>
          <w:sz w:val="32"/>
          <w:szCs w:val="32"/>
        </w:rPr>
      </w:pPr>
      <w:r w:rsidRPr="00EA72B1">
        <w:rPr>
          <w:rFonts w:ascii="仿宋_GB2312" w:eastAsia="仿宋_GB2312" w:hint="eastAsia"/>
          <w:sz w:val="32"/>
          <w:szCs w:val="32"/>
        </w:rPr>
        <w:t>（2025-11-14）</w:t>
      </w:r>
    </w:p>
    <w:p w:rsidR="00467055" w:rsidRPr="00EA72B1" w:rsidRDefault="00467055" w:rsidP="00467055">
      <w:pPr>
        <w:pStyle w:val="a5"/>
        <w:shd w:val="clear" w:color="auto" w:fill="FFFFFF"/>
        <w:spacing w:beforeAutospacing="0" w:afterAutospacing="0"/>
        <w:rPr>
          <w:rFonts w:ascii="仿宋_GB2312" w:eastAsia="仿宋_GB2312"/>
          <w:sz w:val="32"/>
          <w:szCs w:val="32"/>
        </w:rPr>
      </w:pPr>
      <w:r w:rsidRPr="00EA72B1">
        <w:rPr>
          <w:rFonts w:ascii="仿宋_GB2312" w:eastAsia="仿宋_GB2312" w:hint="eastAsia"/>
          <w:sz w:val="32"/>
          <w:szCs w:val="32"/>
        </w:rPr>
        <w:t xml:space="preserve">    近日，自治区工业和信息化厅印发《广西推动工业高质量数据集建设实施方案》。未来三年，我区将通过梳理数据集应用需求、汇聚高质量数据、分级构建高质量数据集、分类开发数据产品、推动工业数据流通交易、加强工业数据集生态建设等六大重点任务，全面提升工业数据开发开放和流通使用水平。力争到2028年，建成工业高质量数据集100个，应用数据集打造一批行业模型，打造标杆应用场景100个以上，培育一批数据服务企业，建设数据标注和合成基地10个，基本建成创新驱动、流通高效、面向东盟、安全合规的工业数据产业生态体系。</w:t>
      </w:r>
    </w:p>
    <w:p w:rsidR="00467055" w:rsidRPr="00EA72B1" w:rsidRDefault="00467055" w:rsidP="00467055">
      <w:pPr>
        <w:pStyle w:val="a5"/>
        <w:shd w:val="clear" w:color="auto" w:fill="FFFFFF"/>
        <w:spacing w:beforeAutospacing="0" w:afterAutospacing="0"/>
        <w:rPr>
          <w:rFonts w:ascii="仿宋_GB2312" w:eastAsia="仿宋_GB2312"/>
          <w:sz w:val="32"/>
          <w:szCs w:val="32"/>
        </w:rPr>
      </w:pPr>
      <w:r w:rsidRPr="00EA72B1">
        <w:rPr>
          <w:rFonts w:ascii="仿宋_GB2312" w:eastAsia="仿宋_GB2312" w:hint="eastAsia"/>
          <w:sz w:val="32"/>
          <w:szCs w:val="32"/>
        </w:rPr>
        <w:t xml:space="preserve">    据悉，我区将聚焦糖、有色金属、汽车、机械装备、石化化工、冶金、高端绿色家居、纺织服装等广西重点特色优势产业，以场景和问题为导向，系统梳理各行业的数据集应用需求，并系统性地汇聚企业在研发、生产、管理、运维等关键环节的数据资源。同时，根据企业数字化水平分级施策，从提升数据采集能力到系统性数据治理，逐步推动高质量数据集构建。</w:t>
      </w:r>
    </w:p>
    <w:p w:rsidR="00467055" w:rsidRPr="00EA72B1" w:rsidRDefault="00467055" w:rsidP="00467055">
      <w:pPr>
        <w:pStyle w:val="a5"/>
        <w:shd w:val="clear" w:color="auto" w:fill="FFFFFF"/>
        <w:spacing w:beforeAutospacing="0" w:afterAutospacing="0"/>
        <w:rPr>
          <w:rFonts w:ascii="仿宋_GB2312" w:eastAsia="仿宋_GB2312"/>
          <w:sz w:val="32"/>
          <w:szCs w:val="32"/>
        </w:rPr>
      </w:pPr>
      <w:r w:rsidRPr="00EA72B1">
        <w:rPr>
          <w:rFonts w:ascii="仿宋_GB2312" w:eastAsia="仿宋_GB2312" w:hint="eastAsia"/>
          <w:sz w:val="32"/>
          <w:szCs w:val="32"/>
        </w:rPr>
        <w:t xml:space="preserve">    针对数据产品的开发，我区将聚焦特色优势产业，围绕龙头企业、平台企业、产业集群三种主体，分类开发形成专用类高质量数据集以及行业通用类、通识类数据集，以支撑行业、垂类、通用模型开发。</w:t>
      </w:r>
    </w:p>
    <w:p w:rsidR="00467055" w:rsidRPr="00EA72B1" w:rsidRDefault="00467055" w:rsidP="00467055">
      <w:pPr>
        <w:pStyle w:val="a5"/>
        <w:shd w:val="clear" w:color="auto" w:fill="FFFFFF"/>
        <w:spacing w:beforeAutospacing="0" w:afterAutospacing="0"/>
        <w:rPr>
          <w:rFonts w:ascii="仿宋_GB2312" w:eastAsia="仿宋_GB2312"/>
          <w:sz w:val="32"/>
          <w:szCs w:val="32"/>
        </w:rPr>
      </w:pPr>
      <w:r w:rsidRPr="00EA72B1">
        <w:rPr>
          <w:rFonts w:ascii="仿宋_GB2312" w:eastAsia="仿宋_GB2312" w:hint="eastAsia"/>
          <w:sz w:val="32"/>
          <w:szCs w:val="32"/>
        </w:rPr>
        <w:t xml:space="preserve">    为推动工业数据流通交易，我区将搭建全区工业高质量数据集管理与供需对接平台，举办重点行业数据集应用供需对接会，以及通过创新供给模式和完善激励机制，促进工业数据集的流通交易与金融赋能。</w:t>
      </w:r>
    </w:p>
    <w:p w:rsidR="00467055" w:rsidRPr="00EA72B1" w:rsidRDefault="00467055" w:rsidP="00467055">
      <w:pPr>
        <w:pStyle w:val="a5"/>
        <w:shd w:val="clear" w:color="auto" w:fill="FFFFFF"/>
        <w:spacing w:beforeAutospacing="0" w:afterAutospacing="0"/>
        <w:rPr>
          <w:rFonts w:ascii="仿宋_GB2312" w:eastAsia="仿宋_GB2312"/>
          <w:sz w:val="32"/>
          <w:szCs w:val="32"/>
        </w:rPr>
      </w:pPr>
      <w:r w:rsidRPr="00EA72B1">
        <w:rPr>
          <w:rFonts w:ascii="仿宋_GB2312" w:eastAsia="仿宋_GB2312" w:hint="eastAsia"/>
          <w:sz w:val="32"/>
          <w:szCs w:val="32"/>
        </w:rPr>
        <w:t xml:space="preserve">    在工业数据集生态建设方面，我区将通过引育工业数据优质企业、强化技术创新应用、健全工业数据标准规范、深化东盟合作及强化安全保障，构建繁荣的工业数据产业生态。</w:t>
      </w:r>
    </w:p>
    <w:p w:rsidR="00467055" w:rsidRDefault="00467055" w:rsidP="00467055">
      <w:pPr>
        <w:pStyle w:val="a5"/>
        <w:shd w:val="clear" w:color="auto" w:fill="FFFFFF"/>
        <w:spacing w:beforeAutospacing="0" w:afterAutospacing="0"/>
        <w:rPr>
          <w:rFonts w:ascii="仿宋_GB2312" w:eastAsia="仿宋_GB2312"/>
          <w:sz w:val="32"/>
          <w:szCs w:val="32"/>
        </w:rPr>
      </w:pPr>
      <w:r w:rsidRPr="00EA72B1">
        <w:rPr>
          <w:rFonts w:ascii="仿宋_GB2312" w:eastAsia="仿宋_GB2312" w:hint="eastAsia"/>
          <w:sz w:val="32"/>
          <w:szCs w:val="32"/>
        </w:rPr>
        <w:t xml:space="preserve">    此外，我区将强化财政、金融、人才、土地等保障，对建设工业高质量数据集、应用数据集打造应用场景项目进行补助。支持数据服务企业申报认定国家重点软件企业、专精特新企业等，加大人工智能和工业数据领域人才引进培养力度。持续筑牢人工智能赋能新型工业化数据根基，不断壮大我区人工智能产业。</w:t>
      </w:r>
    </w:p>
    <w:p w:rsidR="00467055" w:rsidRPr="00EA72B1" w:rsidRDefault="00467055" w:rsidP="00467055">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Pr="00EA72B1">
        <w:rPr>
          <w:rFonts w:ascii="仿宋_GB2312" w:eastAsia="仿宋_GB2312" w:hint="eastAsia"/>
          <w:sz w:val="32"/>
          <w:szCs w:val="32"/>
        </w:rPr>
        <w:t>（来源：广西日报）</w:t>
      </w:r>
    </w:p>
    <w:p w:rsidR="00467055" w:rsidRDefault="00467055" w:rsidP="00467055">
      <w:pPr>
        <w:pStyle w:val="a5"/>
        <w:shd w:val="clear" w:color="auto" w:fill="FFFFFF"/>
        <w:spacing w:beforeAutospacing="0" w:afterAutospacing="0"/>
        <w:rPr>
          <w:rFonts w:ascii="仿宋_GB2312" w:eastAsia="仿宋_GB2312" w:hint="eastAsia"/>
          <w:sz w:val="32"/>
          <w:szCs w:val="32"/>
        </w:rPr>
      </w:pPr>
    </w:p>
    <w:p w:rsidR="000A4BFC" w:rsidRPr="000A4BFC" w:rsidRDefault="000A4BFC" w:rsidP="000A4BFC">
      <w:pPr>
        <w:pStyle w:val="a5"/>
        <w:shd w:val="clear" w:color="auto" w:fill="FFFFFF"/>
        <w:spacing w:beforeAutospacing="0" w:afterAutospacing="0"/>
        <w:jc w:val="center"/>
        <w:rPr>
          <w:rFonts w:ascii="方正小标宋简体" w:eastAsia="方正小标宋简体" w:hint="eastAsia"/>
          <w:sz w:val="43"/>
          <w:szCs w:val="43"/>
        </w:rPr>
      </w:pPr>
      <w:bookmarkStart w:id="12" w:name="OLE_LINK5"/>
      <w:bookmarkStart w:id="13" w:name="OLE_LINK6"/>
      <w:r w:rsidRPr="000A4BFC">
        <w:rPr>
          <w:rFonts w:ascii="方正小标宋简体" w:eastAsia="方正小标宋简体" w:hint="eastAsia"/>
          <w:sz w:val="43"/>
          <w:szCs w:val="43"/>
        </w:rPr>
        <w:t>2025世界计算大会发布全球计算十大创新成就</w:t>
      </w:r>
      <w:bookmarkEnd w:id="12"/>
      <w:bookmarkEnd w:id="13"/>
    </w:p>
    <w:p w:rsidR="000A4BFC" w:rsidRPr="000A4BFC" w:rsidRDefault="000A4BFC" w:rsidP="000A4BFC">
      <w:pPr>
        <w:pStyle w:val="a5"/>
        <w:shd w:val="clear" w:color="auto" w:fill="FFFFFF"/>
        <w:spacing w:beforeAutospacing="0" w:afterAutospacing="0" w:line="540" w:lineRule="exact"/>
        <w:jc w:val="center"/>
        <w:rPr>
          <w:rFonts w:ascii="仿宋_GB2312" w:eastAsia="仿宋_GB2312" w:hint="eastAsia"/>
          <w:sz w:val="32"/>
          <w:szCs w:val="32"/>
        </w:rPr>
      </w:pPr>
      <w:r w:rsidRPr="000A4BFC">
        <w:rPr>
          <w:rFonts w:ascii="仿宋_GB2312" w:eastAsia="仿宋_GB2312" w:hint="eastAsia"/>
          <w:sz w:val="32"/>
          <w:szCs w:val="32"/>
        </w:rPr>
        <w:t>（2025-11-21）</w:t>
      </w:r>
    </w:p>
    <w:p w:rsidR="000A4BFC" w:rsidRPr="000A4BFC" w:rsidRDefault="000A4BFC" w:rsidP="000A4BFC">
      <w:pPr>
        <w:pStyle w:val="a5"/>
        <w:shd w:val="clear" w:color="auto" w:fill="FFFFFF"/>
        <w:spacing w:beforeAutospacing="0" w:afterAutospacing="0" w:line="540" w:lineRule="exact"/>
        <w:rPr>
          <w:rFonts w:ascii="仿宋_GB2312" w:eastAsia="仿宋_GB2312" w:hint="eastAsia"/>
          <w:sz w:val="32"/>
          <w:szCs w:val="32"/>
        </w:rPr>
      </w:pPr>
      <w:r w:rsidRPr="000A4BFC">
        <w:rPr>
          <w:rFonts w:ascii="仿宋_GB2312" w:eastAsia="仿宋_GB2312" w:hint="eastAsia"/>
          <w:sz w:val="32"/>
          <w:szCs w:val="32"/>
        </w:rPr>
        <w:t xml:space="preserve">    科技日报长沙11月20日电  20日，2025世界计算大会在湖南长沙开幕。大会发布了2025全球计算十大创新成就及2026十大发展趋势。</w:t>
      </w:r>
    </w:p>
    <w:p w:rsidR="000A4BFC" w:rsidRPr="000A4BFC" w:rsidRDefault="000A4BFC" w:rsidP="000A4BFC">
      <w:pPr>
        <w:pStyle w:val="a5"/>
        <w:shd w:val="clear" w:color="auto" w:fill="FFFFFF"/>
        <w:spacing w:beforeAutospacing="0" w:afterAutospacing="0" w:line="540" w:lineRule="exact"/>
        <w:rPr>
          <w:rFonts w:ascii="仿宋_GB2312" w:eastAsia="仿宋_GB2312" w:hint="eastAsia"/>
          <w:sz w:val="32"/>
          <w:szCs w:val="32"/>
        </w:rPr>
      </w:pPr>
      <w:r w:rsidRPr="000A4BFC">
        <w:rPr>
          <w:rFonts w:ascii="仿宋_GB2312" w:eastAsia="仿宋_GB2312" w:hint="eastAsia"/>
          <w:sz w:val="32"/>
          <w:szCs w:val="32"/>
        </w:rPr>
        <w:t xml:space="preserve">    此次发布的全球计算十大创新成就包括：全球计算迈入ZFLOPS时代；全球计算能力指数级增长，加速生成式AI应用爆发；区域性计算集群加速协同，全球算力互联网从概念迈向落地；神经形态处理器首次商业部署，开启全球类脑计算新纪元；大模型终端化部署，拓展端侧计算万亿级市场新空间；“九章三号”实现255光子操纵，拓展人类计算能力上限；千亿参数开源大模型驱动显著，加速计算普惠时代到来；多元协同联盟涌现，全球计算从技术驱动转向标准驱动；基础设施加速“液冷+绿电”，全球计算低碳底色更趋鲜明；中美德引领，全球计算技术创新产业创新迎来全新活跃期。</w:t>
      </w:r>
    </w:p>
    <w:p w:rsidR="000A4BFC" w:rsidRPr="000A4BFC" w:rsidRDefault="000A4BFC" w:rsidP="000A4BFC">
      <w:pPr>
        <w:pStyle w:val="a5"/>
        <w:shd w:val="clear" w:color="auto" w:fill="FFFFFF"/>
        <w:spacing w:beforeAutospacing="0" w:afterAutospacing="0" w:line="540" w:lineRule="exact"/>
        <w:rPr>
          <w:rFonts w:ascii="仿宋_GB2312" w:eastAsia="仿宋_GB2312"/>
          <w:sz w:val="32"/>
          <w:szCs w:val="32"/>
        </w:rPr>
      </w:pPr>
      <w:r w:rsidRPr="000A4BFC">
        <w:rPr>
          <w:rFonts w:ascii="仿宋_GB2312" w:eastAsia="仿宋_GB2312" w:hint="eastAsia"/>
          <w:sz w:val="32"/>
          <w:szCs w:val="32"/>
        </w:rPr>
        <w:t xml:space="preserve">    2025年，随着全球数据量猛增，对应算力水平进入ZFLOPS级（1021次/秒）时代，所需时间从PFLOPS级（1015次/秒）到EFLOPS级（1018次/秒）的14年缩短到了3年。这不仅为千行百业的智能化转型提供了前所未有的算力基石、支撑了超百万款计算服务的商业化落地，也催生出从“模型即服务”到“行业大模型”等一系列新业态，为全球经济增长提供了新支点。数据显示，截至今年6月，中国在用算力中心标准机架达1085万架，智能算力规模达788EFLOPS，为全球算力高质量发展提供了鲜活的“中国经验”。</w:t>
      </w:r>
    </w:p>
    <w:p w:rsidR="000A4BFC" w:rsidRPr="000A4BFC" w:rsidRDefault="000A4BFC" w:rsidP="000A4BFC">
      <w:pPr>
        <w:pStyle w:val="a5"/>
        <w:shd w:val="clear" w:color="auto" w:fill="FFFFFF"/>
        <w:spacing w:beforeAutospacing="0" w:afterAutospacing="0" w:line="580" w:lineRule="exact"/>
        <w:rPr>
          <w:rFonts w:ascii="仿宋_GB2312" w:eastAsia="仿宋_GB2312" w:hint="eastAsia"/>
          <w:sz w:val="32"/>
          <w:szCs w:val="32"/>
        </w:rPr>
      </w:pPr>
      <w:r w:rsidRPr="000A4BFC">
        <w:rPr>
          <w:rFonts w:ascii="仿宋_GB2312" w:eastAsia="仿宋_GB2312" w:hint="eastAsia"/>
          <w:sz w:val="32"/>
          <w:szCs w:val="32"/>
        </w:rPr>
        <w:t xml:space="preserve">    十大创新成就中还涵盖多项中国原创成果。2025年，神经形态计算处理器首次在商业端侧设备上大规模部署。中国科学院自动化所团队独立研发的类脑脉冲大模型“瞬悉1.0”，于9月完成国产GPU（图形处理器）算力平台上的全流程训练和推理，标志着中国跻身全球类脑计算发展的领先梯队。此外，中国科学技术大学团队9月宣布成功研制出光量子计算原型机“九章三号”，首次实现了对255个光子的精确操控，刷新了量子计算领域的世界纪录，将中国推向全球量子科技竞争的制高点。</w:t>
      </w:r>
    </w:p>
    <w:p w:rsidR="000A4BFC" w:rsidRPr="000A4BFC" w:rsidRDefault="000A4BFC" w:rsidP="000A4BFC">
      <w:pPr>
        <w:pStyle w:val="a5"/>
        <w:shd w:val="clear" w:color="auto" w:fill="FFFFFF"/>
        <w:spacing w:beforeAutospacing="0" w:afterAutospacing="0" w:line="580" w:lineRule="exact"/>
        <w:rPr>
          <w:rFonts w:ascii="仿宋_GB2312" w:eastAsia="仿宋_GB2312" w:hint="eastAsia"/>
          <w:sz w:val="32"/>
          <w:szCs w:val="32"/>
        </w:rPr>
      </w:pPr>
      <w:r w:rsidRPr="000A4BFC">
        <w:rPr>
          <w:rFonts w:ascii="仿宋_GB2312" w:eastAsia="仿宋_GB2312" w:hint="eastAsia"/>
          <w:sz w:val="32"/>
          <w:szCs w:val="32"/>
        </w:rPr>
        <w:t xml:space="preserve">    十大创新成就还提到了Meta Llama、Mistral及中国DeepSeek等为代表的千亿参数开源大模型。其中，DeepSeek通过创新MoE架构，将大模型推理成本降低约70%，为全球初创公司、科研机构乃至发展中国家的计算应用创新扫清了关键障碍。</w:t>
      </w:r>
    </w:p>
    <w:p w:rsidR="000A4BFC" w:rsidRPr="000A4BFC" w:rsidRDefault="000A4BFC" w:rsidP="000A4BFC">
      <w:pPr>
        <w:pStyle w:val="a5"/>
        <w:shd w:val="clear" w:color="auto" w:fill="FFFFFF"/>
        <w:spacing w:beforeAutospacing="0" w:afterAutospacing="0" w:line="580" w:lineRule="exact"/>
        <w:rPr>
          <w:rFonts w:ascii="仿宋_GB2312" w:eastAsia="仿宋_GB2312" w:hint="eastAsia"/>
          <w:sz w:val="32"/>
          <w:szCs w:val="32"/>
        </w:rPr>
      </w:pPr>
      <w:r w:rsidRPr="000A4BFC">
        <w:rPr>
          <w:rFonts w:ascii="仿宋_GB2312" w:eastAsia="仿宋_GB2312" w:hint="eastAsia"/>
          <w:sz w:val="32"/>
          <w:szCs w:val="32"/>
        </w:rPr>
        <w:t xml:space="preserve">    2025年，中美德计算的创新成果转化为高附加值的经济产出成果显著。其中，中国智算集群性能实现突破，大模型开发周期从3个月可压缩至14天，企业算力成本降低40%，深度赋能智能制造、生物医药、自动驾驶等领域，显著提升产业链韧性与国际竞争力。</w:t>
      </w:r>
    </w:p>
    <w:p w:rsidR="000A4BFC" w:rsidRDefault="000A4BFC" w:rsidP="000A4BFC">
      <w:pPr>
        <w:pStyle w:val="a5"/>
        <w:shd w:val="clear" w:color="auto" w:fill="FFFFFF"/>
        <w:spacing w:beforeAutospacing="0" w:afterAutospacing="0" w:line="580" w:lineRule="exact"/>
        <w:rPr>
          <w:rFonts w:ascii="仿宋_GB2312" w:eastAsia="仿宋_GB2312" w:hint="eastAsia"/>
          <w:sz w:val="32"/>
          <w:szCs w:val="32"/>
        </w:rPr>
      </w:pPr>
      <w:r w:rsidRPr="000A4BFC">
        <w:rPr>
          <w:rFonts w:ascii="仿宋_GB2312" w:eastAsia="仿宋_GB2312" w:hint="eastAsia"/>
          <w:sz w:val="32"/>
          <w:szCs w:val="32"/>
        </w:rPr>
        <w:t xml:space="preserve">    大会还发布了2026全球计算十大发展趋势。未来，全球计算供应链格局有望加速多极化重构，计算企业竞争升维全栈生态比拼，芯粒异构集成技术有望进入普及期，后摩尔时代多元计算范式加速迈向产业实践，端侧、边缘侧算力迈入规模化场景应用爆发期。</w:t>
      </w:r>
    </w:p>
    <w:p w:rsidR="000A4BFC" w:rsidRDefault="000A4BFC" w:rsidP="000A4BFC">
      <w:pPr>
        <w:pStyle w:val="a5"/>
        <w:shd w:val="clear" w:color="auto" w:fill="FFFFFF"/>
        <w:spacing w:beforeAutospacing="0" w:afterAutospacing="0" w:line="580" w:lineRule="exact"/>
        <w:rPr>
          <w:rFonts w:ascii="仿宋_GB2312" w:eastAsia="仿宋_GB2312" w:hint="eastAsia"/>
          <w:sz w:val="32"/>
          <w:szCs w:val="32"/>
        </w:rPr>
      </w:pPr>
      <w:r>
        <w:rPr>
          <w:rFonts w:ascii="仿宋_GB2312" w:eastAsia="仿宋_GB2312" w:hint="eastAsia"/>
          <w:sz w:val="32"/>
          <w:szCs w:val="32"/>
        </w:rPr>
        <w:t xml:space="preserve">                                   </w:t>
      </w:r>
      <w:r w:rsidRPr="000A4BFC">
        <w:rPr>
          <w:rFonts w:ascii="仿宋_GB2312" w:eastAsia="仿宋_GB2312" w:hint="eastAsia"/>
          <w:sz w:val="32"/>
          <w:szCs w:val="32"/>
        </w:rPr>
        <w:t>（来源：科技日报）</w:t>
      </w:r>
    </w:p>
    <w:p w:rsidR="000A4BFC" w:rsidRDefault="000A4BFC" w:rsidP="000A4BFC">
      <w:pPr>
        <w:pStyle w:val="a5"/>
        <w:shd w:val="clear" w:color="auto" w:fill="FFFFFF"/>
        <w:spacing w:beforeAutospacing="0" w:afterAutospacing="0" w:line="580" w:lineRule="exact"/>
        <w:rPr>
          <w:rFonts w:ascii="仿宋_GB2312" w:eastAsia="仿宋_GB2312" w:hint="eastAsia"/>
          <w:sz w:val="32"/>
          <w:szCs w:val="32"/>
        </w:rPr>
      </w:pPr>
    </w:p>
    <w:p w:rsidR="00467055" w:rsidRPr="00467055" w:rsidRDefault="00467055" w:rsidP="00467055">
      <w:pPr>
        <w:pStyle w:val="a5"/>
        <w:shd w:val="clear" w:color="auto" w:fill="FFFFFF"/>
        <w:spacing w:beforeAutospacing="0" w:afterAutospacing="0"/>
        <w:jc w:val="center"/>
        <w:rPr>
          <w:rFonts w:ascii="方正小标宋简体" w:eastAsia="方正小标宋简体"/>
          <w:sz w:val="44"/>
          <w:szCs w:val="44"/>
        </w:rPr>
      </w:pPr>
      <w:bookmarkStart w:id="14" w:name="OLE_LINK3"/>
      <w:bookmarkStart w:id="15" w:name="OLE_LINK4"/>
      <w:r w:rsidRPr="00467055">
        <w:rPr>
          <w:rFonts w:ascii="方正小标宋简体" w:eastAsia="方正小标宋简体" w:hint="eastAsia"/>
          <w:sz w:val="44"/>
          <w:szCs w:val="44"/>
        </w:rPr>
        <w:t>超导量子计算机“天衍-287”建成</w:t>
      </w:r>
      <w:bookmarkEnd w:id="14"/>
      <w:bookmarkEnd w:id="15"/>
    </w:p>
    <w:p w:rsidR="00467055" w:rsidRPr="00EA72B1" w:rsidRDefault="00467055" w:rsidP="00467055">
      <w:pPr>
        <w:pStyle w:val="a5"/>
        <w:shd w:val="clear" w:color="auto" w:fill="FFFFFF"/>
        <w:spacing w:beforeAutospacing="0" w:afterAutospacing="0"/>
        <w:jc w:val="center"/>
        <w:rPr>
          <w:rFonts w:ascii="仿宋_GB2312" w:eastAsia="仿宋_GB2312"/>
          <w:sz w:val="32"/>
          <w:szCs w:val="32"/>
        </w:rPr>
      </w:pPr>
      <w:r w:rsidRPr="00EA72B1">
        <w:rPr>
          <w:rFonts w:ascii="仿宋_GB2312" w:eastAsia="仿宋_GB2312" w:hint="eastAsia"/>
          <w:sz w:val="32"/>
          <w:szCs w:val="32"/>
        </w:rPr>
        <w:t>（2025-11-20）</w:t>
      </w:r>
    </w:p>
    <w:p w:rsidR="00467055" w:rsidRPr="00EA72B1" w:rsidRDefault="00467055" w:rsidP="00467055">
      <w:pPr>
        <w:pStyle w:val="a5"/>
        <w:shd w:val="clear" w:color="auto" w:fill="FFFFFF"/>
        <w:spacing w:beforeAutospacing="0" w:afterAutospacing="0"/>
        <w:rPr>
          <w:rFonts w:ascii="仿宋_GB2312" w:eastAsia="仿宋_GB2312"/>
          <w:sz w:val="32"/>
          <w:szCs w:val="32"/>
        </w:rPr>
      </w:pPr>
      <w:r w:rsidRPr="00EA72B1">
        <w:rPr>
          <w:rFonts w:ascii="仿宋_GB2312" w:eastAsia="仿宋_GB2312" w:hint="eastAsia"/>
          <w:sz w:val="32"/>
          <w:szCs w:val="32"/>
        </w:rPr>
        <w:t xml:space="preserve">　　科技日报讯  中国电信量子研究院日前发布消息，搭载“祖冲之三号”同款芯片的超导量子计算机“天衍-287”完成搭建。据介绍，“天衍-287”拥有105个数据比特和182个耦合比特，由中电信量子信息科技集团有限公司（以下简称“中电信量子集团”）与科大国盾量子技术股份有限公司联合团队搭建并完成调测。</w:t>
      </w:r>
    </w:p>
    <w:p w:rsidR="00467055" w:rsidRPr="00EA72B1" w:rsidRDefault="00467055" w:rsidP="0038378F">
      <w:pPr>
        <w:pStyle w:val="a5"/>
        <w:shd w:val="clear" w:color="auto" w:fill="FFFFFF"/>
        <w:spacing w:beforeAutospacing="0" w:afterAutospacing="0" w:line="580" w:lineRule="exact"/>
        <w:rPr>
          <w:rFonts w:ascii="仿宋_GB2312" w:eastAsia="仿宋_GB2312"/>
          <w:sz w:val="32"/>
          <w:szCs w:val="32"/>
        </w:rPr>
      </w:pPr>
      <w:r w:rsidRPr="00EA72B1">
        <w:rPr>
          <w:rFonts w:ascii="仿宋_GB2312" w:eastAsia="仿宋_GB2312" w:hint="eastAsia"/>
          <w:sz w:val="32"/>
          <w:szCs w:val="32"/>
        </w:rPr>
        <w:t xml:space="preserve">　　据悉，该量子计算系统具备“量子计算优越性”能力，处理特定问题的速度比目前最快的超级计算机快4.5亿倍，未来将接入“天衍”量子计算云平台并面向全球开放应用服务。</w:t>
      </w:r>
    </w:p>
    <w:p w:rsidR="00467055" w:rsidRPr="00EA72B1" w:rsidRDefault="00467055" w:rsidP="0038378F">
      <w:pPr>
        <w:pStyle w:val="a5"/>
        <w:shd w:val="clear" w:color="auto" w:fill="FFFFFF"/>
        <w:spacing w:beforeAutospacing="0" w:afterAutospacing="0" w:line="580" w:lineRule="exact"/>
        <w:rPr>
          <w:rFonts w:ascii="仿宋_GB2312" w:eastAsia="仿宋_GB2312"/>
          <w:sz w:val="32"/>
          <w:szCs w:val="32"/>
        </w:rPr>
      </w:pPr>
      <w:r w:rsidRPr="00EA72B1">
        <w:rPr>
          <w:rFonts w:ascii="仿宋_GB2312" w:eastAsia="仿宋_GB2312" w:hint="eastAsia"/>
          <w:sz w:val="32"/>
          <w:szCs w:val="32"/>
        </w:rPr>
        <w:t xml:space="preserve">　　中电信量子集团量子计算高级研究员、测控团队负责人张鑫方介绍，此次搭建过程体现出“全国产”“AI赋能”“超量融合”三方面技术突破。一是“天衍-287”搭建过程使用了全国产的超导量子计算机硬件设备和元器件，其中大容量稀释制冷机、低温元器件等关键部件全部由国内厂商研发生产。中国电信集团有限公司牵头国内生态厂商构建了全国产化超导量子计算供应链体系。二是团队自主研发了AI赋能的超导芯片参数自动校准系统，成功实现量子计算系统的高效、高精度自动校准与维护。三是中电信量子集团通过将这台超导量子计算机与“天翼云”超算集中部署，基于硬件直连达成高带宽的超量融合，实现量子计算和超算的低延时交互，助力算力资源的协同调度，构建“硬件—软件—云平台—生态”的全国产化量子计算全栈式工具体系。</w:t>
      </w:r>
    </w:p>
    <w:p w:rsidR="00467055" w:rsidRPr="00EA72B1" w:rsidRDefault="00467055" w:rsidP="0038378F">
      <w:pPr>
        <w:pStyle w:val="a5"/>
        <w:shd w:val="clear" w:color="auto" w:fill="FFFFFF"/>
        <w:spacing w:beforeAutospacing="0" w:afterAutospacing="0" w:line="580" w:lineRule="exact"/>
        <w:rPr>
          <w:rFonts w:ascii="仿宋_GB2312" w:eastAsia="仿宋_GB2312"/>
          <w:sz w:val="32"/>
          <w:szCs w:val="32"/>
        </w:rPr>
      </w:pPr>
      <w:r w:rsidRPr="00EA72B1">
        <w:rPr>
          <w:rFonts w:ascii="仿宋_GB2312" w:eastAsia="仿宋_GB2312" w:hint="eastAsia"/>
          <w:sz w:val="32"/>
          <w:szCs w:val="32"/>
        </w:rPr>
        <w:t xml:space="preserve">　　2023年11月，中电信量子集团正式发布“天衍”量子计算云平台，实现天翼云超算能力和176量子比特超导量子计算能力的融合。目前，“天衍”量子计算云平台访问量已突破3700万次，覆盖海内外60多个国家和地区的用户，实验任务数超过270万个。</w:t>
      </w:r>
    </w:p>
    <w:p w:rsidR="00467055" w:rsidRDefault="00467055" w:rsidP="00467055">
      <w:pPr>
        <w:pStyle w:val="a5"/>
        <w:shd w:val="clear" w:color="auto" w:fill="FFFFFF"/>
        <w:spacing w:beforeAutospacing="0" w:afterAutospacing="0"/>
        <w:rPr>
          <w:rFonts w:ascii="仿宋_GB2312" w:eastAsia="仿宋_GB2312"/>
          <w:sz w:val="32"/>
          <w:szCs w:val="32"/>
        </w:rPr>
      </w:pPr>
      <w:r w:rsidRPr="00EA72B1">
        <w:rPr>
          <w:rFonts w:ascii="仿宋_GB2312" w:eastAsia="仿宋_GB2312" w:hint="eastAsia"/>
          <w:sz w:val="32"/>
          <w:szCs w:val="32"/>
        </w:rPr>
        <w:t xml:space="preserve">　　“我们希望为更多行业用户和科研机构提供算力支撑，拓展量子计算的应用边界，助力我国在量子计算领域持续提升核心竞争力与话语权。”中电信量子集团量子计算和精密测量事业部总经理查子龙表示。</w:t>
      </w:r>
    </w:p>
    <w:p w:rsidR="00467055" w:rsidRPr="00EA72B1" w:rsidRDefault="00467055" w:rsidP="00467055">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Pr="00EA72B1">
        <w:rPr>
          <w:rFonts w:ascii="仿宋_GB2312" w:eastAsia="仿宋_GB2312" w:hint="eastAsia"/>
          <w:sz w:val="32"/>
          <w:szCs w:val="32"/>
        </w:rPr>
        <w:t>（来源：科技日报）</w:t>
      </w:r>
    </w:p>
    <w:p w:rsidR="00467055" w:rsidRPr="00EA72B1" w:rsidRDefault="00467055" w:rsidP="00467055">
      <w:pPr>
        <w:pStyle w:val="a5"/>
        <w:shd w:val="clear" w:color="auto" w:fill="FFFFFF"/>
        <w:spacing w:beforeAutospacing="0" w:afterAutospacing="0"/>
        <w:rPr>
          <w:rFonts w:ascii="仿宋_GB2312" w:eastAsia="仿宋_GB2312"/>
          <w:sz w:val="32"/>
          <w:szCs w:val="32"/>
        </w:rPr>
      </w:pPr>
    </w:p>
    <w:p w:rsidR="00EA72B1" w:rsidRPr="006C3991" w:rsidRDefault="00EA72B1" w:rsidP="006C3991">
      <w:pPr>
        <w:pStyle w:val="a5"/>
        <w:shd w:val="clear" w:color="auto" w:fill="FFFFFF"/>
        <w:spacing w:beforeAutospacing="0" w:afterAutospacing="0"/>
        <w:jc w:val="center"/>
        <w:rPr>
          <w:rFonts w:ascii="方正小标宋简体" w:eastAsia="方正小标宋简体"/>
          <w:sz w:val="44"/>
          <w:szCs w:val="44"/>
        </w:rPr>
      </w:pPr>
      <w:bookmarkStart w:id="16" w:name="OLE_LINK1"/>
      <w:bookmarkStart w:id="17" w:name="OLE_LINK2"/>
      <w:r w:rsidRPr="006C3991">
        <w:rPr>
          <w:rFonts w:ascii="方正小标宋简体" w:eastAsia="方正小标宋简体" w:hint="eastAsia"/>
          <w:sz w:val="44"/>
          <w:szCs w:val="44"/>
        </w:rPr>
        <w:t>超级计算机实现量子微芯片高精度模拟</w:t>
      </w:r>
    </w:p>
    <w:bookmarkEnd w:id="16"/>
    <w:bookmarkEnd w:id="17"/>
    <w:p w:rsidR="00EA72B1" w:rsidRPr="00EA72B1" w:rsidRDefault="00EA72B1" w:rsidP="0038378F">
      <w:pPr>
        <w:pStyle w:val="a5"/>
        <w:shd w:val="clear" w:color="auto" w:fill="FFFFFF"/>
        <w:spacing w:beforeAutospacing="0" w:afterAutospacing="0" w:line="580" w:lineRule="exact"/>
        <w:jc w:val="center"/>
        <w:rPr>
          <w:rFonts w:ascii="仿宋_GB2312" w:eastAsia="仿宋_GB2312"/>
          <w:sz w:val="32"/>
          <w:szCs w:val="32"/>
        </w:rPr>
      </w:pPr>
      <w:r w:rsidRPr="00EA72B1">
        <w:rPr>
          <w:rFonts w:ascii="仿宋_GB2312" w:eastAsia="仿宋_GB2312" w:hint="eastAsia"/>
          <w:sz w:val="32"/>
          <w:szCs w:val="32"/>
        </w:rPr>
        <w:t>（2025-11-20）</w:t>
      </w:r>
    </w:p>
    <w:p w:rsidR="00EA72B1" w:rsidRPr="00EA72B1" w:rsidRDefault="00EA72B1" w:rsidP="0038378F">
      <w:pPr>
        <w:pStyle w:val="a5"/>
        <w:shd w:val="clear" w:color="auto" w:fill="FFFFFF"/>
        <w:spacing w:beforeAutospacing="0" w:afterAutospacing="0" w:line="580" w:lineRule="exact"/>
        <w:rPr>
          <w:rFonts w:ascii="仿宋_GB2312" w:eastAsia="仿宋_GB2312"/>
          <w:sz w:val="32"/>
          <w:szCs w:val="32"/>
        </w:rPr>
      </w:pPr>
      <w:r w:rsidRPr="00EA72B1">
        <w:rPr>
          <w:rFonts w:ascii="仿宋_GB2312" w:eastAsia="仿宋_GB2312" w:hint="eastAsia"/>
          <w:sz w:val="32"/>
          <w:szCs w:val="32"/>
        </w:rPr>
        <w:t xml:space="preserve">　　科技日报北京11月19日电  美国劳伦斯伯克利国家实验室与加州大学伯克利分校联合团队，依托国家能源研究科学计算中心的“珀尔马特”超级计算机，动用了7000多块英伟达图形处理器，以前所未有的细节实现了对量子微芯片的模拟。这一突破为优化下一代量子技术奠定了坚实基础。该成果将在美国举行的国际高性能计算、网络、存储与分析会议上正式发布。</w:t>
      </w:r>
    </w:p>
    <w:p w:rsidR="00EA72B1" w:rsidRPr="00EA72B1" w:rsidRDefault="00EA72B1" w:rsidP="0038378F">
      <w:pPr>
        <w:pStyle w:val="a5"/>
        <w:shd w:val="clear" w:color="auto" w:fill="FFFFFF"/>
        <w:spacing w:beforeAutospacing="0" w:afterAutospacing="0" w:line="580" w:lineRule="exact"/>
        <w:rPr>
          <w:rFonts w:ascii="仿宋_GB2312" w:eastAsia="仿宋_GB2312"/>
          <w:sz w:val="32"/>
          <w:szCs w:val="32"/>
        </w:rPr>
      </w:pPr>
      <w:r w:rsidRPr="00EA72B1">
        <w:rPr>
          <w:rFonts w:ascii="仿宋_GB2312" w:eastAsia="仿宋_GB2312" w:hint="eastAsia"/>
          <w:sz w:val="32"/>
          <w:szCs w:val="32"/>
        </w:rPr>
        <w:t xml:space="preserve">　　团队表示，通过精确建模量子芯片，可在制造前预判其性能表现，及时发现问题，确保最终产品符合设计预期。</w:t>
      </w:r>
    </w:p>
    <w:p w:rsidR="00EA72B1" w:rsidRPr="00EA72B1" w:rsidRDefault="00EA72B1" w:rsidP="0038378F">
      <w:pPr>
        <w:pStyle w:val="a5"/>
        <w:shd w:val="clear" w:color="auto" w:fill="FFFFFF"/>
        <w:spacing w:beforeAutospacing="0" w:afterAutospacing="0" w:line="580" w:lineRule="exact"/>
        <w:rPr>
          <w:rFonts w:ascii="仿宋_GB2312" w:eastAsia="仿宋_GB2312"/>
          <w:sz w:val="32"/>
          <w:szCs w:val="32"/>
        </w:rPr>
      </w:pPr>
      <w:r w:rsidRPr="00EA72B1">
        <w:rPr>
          <w:rFonts w:ascii="仿宋_GB2312" w:eastAsia="仿宋_GB2312" w:hint="eastAsia"/>
          <w:sz w:val="32"/>
          <w:szCs w:val="32"/>
        </w:rPr>
        <w:t xml:space="preserve">　　本次模拟对象为多层结构芯片，尺寸仅10平方毫米，厚度0.3毫米，蚀刻宽度细至1微米。虽然并非所有量子芯片模拟都需要如此大规模算力，但对这个结构精密的微芯片进行细节还原，几乎需要调动“珀尔马特”超级计算机的全部资源。团队在24小时内同时调用7168块图形处理器，完整捕捉了芯片的结构与功能特征。</w:t>
      </w:r>
    </w:p>
    <w:p w:rsidR="00EA72B1" w:rsidRPr="00EA72B1" w:rsidRDefault="00EA72B1" w:rsidP="0038378F">
      <w:pPr>
        <w:pStyle w:val="a5"/>
        <w:shd w:val="clear" w:color="auto" w:fill="FFFFFF"/>
        <w:spacing w:beforeAutospacing="0" w:afterAutospacing="0" w:line="580" w:lineRule="exact"/>
        <w:rPr>
          <w:rFonts w:ascii="仿宋_GB2312" w:eastAsia="仿宋_GB2312"/>
          <w:sz w:val="32"/>
          <w:szCs w:val="32"/>
        </w:rPr>
      </w:pPr>
      <w:r w:rsidRPr="00EA72B1">
        <w:rPr>
          <w:rFonts w:ascii="仿宋_GB2312" w:eastAsia="仿宋_GB2312" w:hint="eastAsia"/>
          <w:sz w:val="32"/>
          <w:szCs w:val="32"/>
        </w:rPr>
        <w:t xml:space="preserve">　　相较于传统模拟将芯片视为“黑匣子”的简化处理，本次研究充分发挥超级计算机的并行计算优势，深入揭示了芯片内部的物理工作机制。</w:t>
      </w:r>
    </w:p>
    <w:p w:rsidR="00EA72B1" w:rsidRPr="00EA72B1" w:rsidRDefault="00EA72B1" w:rsidP="00EA72B1">
      <w:pPr>
        <w:pStyle w:val="a5"/>
        <w:shd w:val="clear" w:color="auto" w:fill="FFFFFF"/>
        <w:spacing w:beforeAutospacing="0" w:afterAutospacing="0"/>
        <w:rPr>
          <w:rFonts w:ascii="仿宋_GB2312" w:eastAsia="仿宋_GB2312"/>
          <w:sz w:val="32"/>
          <w:szCs w:val="32"/>
        </w:rPr>
      </w:pPr>
      <w:r w:rsidRPr="00EA72B1">
        <w:rPr>
          <w:rFonts w:ascii="仿宋_GB2312" w:eastAsia="仿宋_GB2312" w:hint="eastAsia"/>
          <w:sz w:val="32"/>
          <w:szCs w:val="32"/>
        </w:rPr>
        <w:t xml:space="preserve">　　团队将芯片离散化为110亿个网格单元，在7小时内完成了超百万个时间步长的运算，从而实现了单日内对3种电路配置的全面评估。</w:t>
      </w:r>
    </w:p>
    <w:p w:rsidR="00EA72B1" w:rsidRPr="00EA72B1" w:rsidRDefault="00EA72B1" w:rsidP="00EA72B1">
      <w:pPr>
        <w:pStyle w:val="a5"/>
        <w:shd w:val="clear" w:color="auto" w:fill="FFFFFF"/>
        <w:spacing w:beforeAutospacing="0" w:afterAutospacing="0"/>
        <w:rPr>
          <w:rFonts w:ascii="仿宋_GB2312" w:eastAsia="仿宋_GB2312"/>
          <w:sz w:val="32"/>
          <w:szCs w:val="32"/>
        </w:rPr>
      </w:pPr>
      <w:r w:rsidRPr="00EA72B1">
        <w:rPr>
          <w:rFonts w:ascii="仿宋_GB2312" w:eastAsia="仿宋_GB2312" w:hint="eastAsia"/>
          <w:sz w:val="32"/>
          <w:szCs w:val="32"/>
        </w:rPr>
        <w:t xml:space="preserve">　　本次模拟采用全波物理级精度，完整考虑了材料特性（包括铌等金属导线）、芯片布局、谐振器构造等实体要素，同时还原了量子比特与电路元件间的动态交互过程。这种将物理设计与实时模拟相结合的技术路径，构成了本次研究的独特价值。</w:t>
      </w:r>
    </w:p>
    <w:p w:rsidR="006C3991" w:rsidRDefault="00EA72B1" w:rsidP="00EA72B1">
      <w:pPr>
        <w:pStyle w:val="a5"/>
        <w:shd w:val="clear" w:color="auto" w:fill="FFFFFF"/>
        <w:spacing w:beforeAutospacing="0" w:afterAutospacing="0"/>
        <w:rPr>
          <w:rFonts w:ascii="仿宋_GB2312" w:eastAsia="仿宋_GB2312"/>
          <w:sz w:val="32"/>
          <w:szCs w:val="32"/>
        </w:rPr>
      </w:pPr>
      <w:r w:rsidRPr="00EA72B1">
        <w:rPr>
          <w:rFonts w:ascii="仿宋_GB2312" w:eastAsia="仿宋_GB2312" w:hint="eastAsia"/>
          <w:sz w:val="32"/>
          <w:szCs w:val="32"/>
        </w:rPr>
        <w:t xml:space="preserve">    团队下一步将继续开展系列模拟实验，深化对芯片设计的量化认知，并探索其在更大系统中的适配性。重点将关注量子比特与电路元件的共振特性，并通过多频域模拟进行基准验证。待实体芯片制作完成后，团队将通过实测数据与模拟结果的比对，持续优化模型精度。</w:t>
      </w:r>
    </w:p>
    <w:p w:rsidR="00EA72B1" w:rsidRPr="00EA72B1" w:rsidRDefault="006C3991" w:rsidP="00EA72B1">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00EA72B1" w:rsidRPr="00EA72B1">
        <w:rPr>
          <w:rFonts w:ascii="仿宋_GB2312" w:eastAsia="仿宋_GB2312" w:hint="eastAsia"/>
          <w:sz w:val="32"/>
          <w:szCs w:val="32"/>
        </w:rPr>
        <w:t>（来源：科技日报）</w:t>
      </w:r>
    </w:p>
    <w:p w:rsidR="00436FA8" w:rsidRDefault="00436FA8" w:rsidP="00C760A2">
      <w:pPr>
        <w:pStyle w:val="a5"/>
        <w:shd w:val="clear" w:color="auto" w:fill="FFFFFF"/>
        <w:spacing w:beforeAutospacing="0" w:afterAutospacing="0"/>
        <w:rPr>
          <w:rFonts w:ascii="仿宋_GB2312" w:eastAsia="仿宋_GB2312"/>
          <w:sz w:val="32"/>
          <w:szCs w:val="32"/>
        </w:rPr>
      </w:pPr>
    </w:p>
    <w:p w:rsidR="00436FA8" w:rsidRDefault="00436FA8" w:rsidP="00C760A2">
      <w:pPr>
        <w:pStyle w:val="a5"/>
        <w:shd w:val="clear" w:color="auto" w:fill="FFFFFF"/>
        <w:spacing w:beforeAutospacing="0" w:afterAutospacing="0"/>
        <w:rPr>
          <w:rFonts w:ascii="仿宋_GB2312" w:eastAsia="仿宋_GB2312"/>
          <w:sz w:val="32"/>
          <w:szCs w:val="32"/>
        </w:rPr>
      </w:pPr>
    </w:p>
    <w:p w:rsidR="00436FA8" w:rsidRDefault="00436FA8" w:rsidP="00C760A2">
      <w:pPr>
        <w:pStyle w:val="a5"/>
        <w:shd w:val="clear" w:color="auto" w:fill="FFFFFF"/>
        <w:spacing w:beforeAutospacing="0" w:afterAutospacing="0"/>
        <w:rPr>
          <w:rFonts w:ascii="仿宋_GB2312" w:eastAsia="仿宋_GB2312"/>
          <w:sz w:val="32"/>
          <w:szCs w:val="32"/>
        </w:rPr>
      </w:pPr>
    </w:p>
    <w:p w:rsidR="00436FA8" w:rsidRDefault="00436FA8" w:rsidP="00C760A2">
      <w:pPr>
        <w:pStyle w:val="a5"/>
        <w:shd w:val="clear" w:color="auto" w:fill="FFFFFF"/>
        <w:spacing w:beforeAutospacing="0" w:afterAutospacing="0"/>
        <w:rPr>
          <w:rFonts w:ascii="仿宋_GB2312" w:eastAsia="仿宋_GB2312"/>
          <w:sz w:val="32"/>
          <w:szCs w:val="32"/>
        </w:rPr>
      </w:pPr>
    </w:p>
    <w:p w:rsidR="00436FA8" w:rsidRDefault="00436FA8" w:rsidP="00C760A2">
      <w:pPr>
        <w:pStyle w:val="a5"/>
        <w:shd w:val="clear" w:color="auto" w:fill="FFFFFF"/>
        <w:spacing w:beforeAutospacing="0" w:afterAutospacing="0"/>
        <w:rPr>
          <w:rFonts w:ascii="仿宋_GB2312" w:eastAsia="仿宋_GB2312"/>
          <w:sz w:val="32"/>
          <w:szCs w:val="32"/>
        </w:rPr>
      </w:pPr>
    </w:p>
    <w:p w:rsidR="00436FA8" w:rsidRDefault="00436FA8" w:rsidP="00C760A2">
      <w:pPr>
        <w:pStyle w:val="a5"/>
        <w:shd w:val="clear" w:color="auto" w:fill="FFFFFF"/>
        <w:spacing w:beforeAutospacing="0" w:afterAutospacing="0"/>
        <w:rPr>
          <w:rFonts w:ascii="仿宋_GB2312" w:eastAsia="仿宋_GB2312"/>
          <w:sz w:val="32"/>
          <w:szCs w:val="32"/>
        </w:rPr>
      </w:pPr>
    </w:p>
    <w:p w:rsidR="00487357" w:rsidRDefault="00487357" w:rsidP="00C760A2">
      <w:pPr>
        <w:pStyle w:val="a5"/>
        <w:shd w:val="clear" w:color="auto" w:fill="FFFFFF"/>
        <w:spacing w:beforeAutospacing="0" w:afterAutospacing="0"/>
        <w:rPr>
          <w:rFonts w:ascii="仿宋_GB2312" w:eastAsia="仿宋_GB2312" w:hint="eastAsia"/>
          <w:sz w:val="32"/>
          <w:szCs w:val="32"/>
        </w:rPr>
      </w:pPr>
    </w:p>
    <w:p w:rsidR="000549D9" w:rsidRDefault="000549D9" w:rsidP="00C760A2">
      <w:pPr>
        <w:pStyle w:val="a5"/>
        <w:shd w:val="clear" w:color="auto" w:fill="FFFFFF"/>
        <w:spacing w:beforeAutospacing="0" w:afterAutospacing="0"/>
        <w:rPr>
          <w:rFonts w:ascii="仿宋_GB2312" w:eastAsia="仿宋_GB2312"/>
          <w:sz w:val="32"/>
          <w:szCs w:val="32"/>
        </w:rPr>
      </w:pPr>
    </w:p>
    <w:p w:rsidR="00487357" w:rsidRDefault="00487357" w:rsidP="00C760A2">
      <w:pPr>
        <w:pStyle w:val="a5"/>
        <w:shd w:val="clear" w:color="auto" w:fill="FFFFFF"/>
        <w:spacing w:beforeAutospacing="0" w:afterAutospacing="0"/>
        <w:rPr>
          <w:rFonts w:ascii="仿宋_GB2312" w:eastAsia="仿宋_GB2312"/>
          <w:sz w:val="32"/>
          <w:szCs w:val="32"/>
        </w:rPr>
      </w:pPr>
    </w:p>
    <w:p w:rsidR="00290E1A" w:rsidRDefault="00290E1A" w:rsidP="00C56129">
      <w:pPr>
        <w:pStyle w:val="a5"/>
        <w:shd w:val="clear" w:color="auto" w:fill="FFFFFF"/>
        <w:spacing w:beforeAutospacing="0" w:afterAutospacing="0"/>
        <w:rPr>
          <w:rFonts w:ascii="仿宋_GB2312" w:eastAsia="仿宋_GB2312"/>
          <w:sz w:val="32"/>
          <w:szCs w:val="32"/>
        </w:rPr>
      </w:pPr>
    </w:p>
    <w:p w:rsidR="0057220B" w:rsidRDefault="0057220B" w:rsidP="0057220B">
      <w:pPr>
        <w:pStyle w:val="a5"/>
        <w:shd w:val="clear" w:color="auto" w:fill="FFFFFF"/>
        <w:spacing w:beforeAutospacing="0" w:afterAutospacing="0" w:line="520" w:lineRule="exact"/>
        <w:jc w:val="both"/>
        <w:rPr>
          <w:rFonts w:ascii="仿宋_GB2312" w:eastAsia="仿宋_GB2312"/>
          <w:sz w:val="32"/>
          <w:szCs w:val="32"/>
        </w:rPr>
      </w:pPr>
      <w:r>
        <w:rPr>
          <w:rFonts w:ascii="仿宋_GB2312" w:eastAsia="仿宋_GB2312" w:hint="eastAsia"/>
          <w:sz w:val="32"/>
          <w:szCs w:val="32"/>
        </w:rPr>
        <w:t>审定：</w:t>
      </w:r>
      <w:r w:rsidR="00357430">
        <w:rPr>
          <w:rFonts w:ascii="仿宋_GB2312" w:eastAsia="仿宋_GB2312" w:hint="eastAsia"/>
          <w:sz w:val="32"/>
          <w:szCs w:val="32"/>
        </w:rPr>
        <w:t>李立国</w:t>
      </w:r>
      <w:r>
        <w:rPr>
          <w:rFonts w:ascii="仿宋_GB2312" w:eastAsia="仿宋_GB2312" w:hint="eastAsia"/>
          <w:sz w:val="32"/>
          <w:szCs w:val="32"/>
        </w:rPr>
        <w:t xml:space="preserve">          审核：杨海霞         编辑：陈隆强</w:t>
      </w:r>
    </w:p>
    <w:p w:rsidR="0057220B" w:rsidRDefault="009D382A" w:rsidP="0057220B">
      <w:pPr>
        <w:pStyle w:val="a5"/>
        <w:shd w:val="clear" w:color="auto" w:fill="FFFFFF"/>
        <w:spacing w:beforeAutospacing="0" w:afterAutospacing="0" w:line="520" w:lineRule="exact"/>
        <w:jc w:val="both"/>
      </w:pPr>
      <w:r w:rsidRPr="009D382A">
        <w:rPr>
          <w:rFonts w:ascii="仿宋_GB2312" w:eastAsia="仿宋_GB2312"/>
          <w:sz w:val="32"/>
          <w:szCs w:val="32"/>
        </w:rPr>
        <w:pict>
          <v:line id="_x0000_s1029" style="position:absolute;left:0;text-align:left;flip:y;z-index:251658240" from="-1.2pt,.85pt" to="444.95pt,.95pt" o:gfxdata="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Pf+0t1AAAAAYBAAAPAAAAAAAAAAEAIAAAACIAAABkcnMv&#10;ZG93bnJldi54bWxQSwECFAAUAAAACACHTuJApfeAtAcCAAAABAAADgAAAAAAAAABACAAAAAjAQAA&#10;ZHJzL2Uyb0RvYy54bWxQSwUGAAAAAAYABgBZAQAAnAUAAAAA&#10;" strokecolor="red" strokeweight="1.25pt"/>
        </w:pict>
      </w:r>
      <w:r w:rsidR="0057220B">
        <w:rPr>
          <w:rFonts w:ascii="仿宋_GB2312" w:eastAsia="仿宋_GB2312" w:hint="eastAsia"/>
          <w:sz w:val="32"/>
          <w:szCs w:val="32"/>
        </w:rPr>
        <w:t>联系电话：0851-88950123</w:t>
      </w:r>
      <w:bookmarkStart w:id="18" w:name="_GoBack"/>
      <w:bookmarkEnd w:id="18"/>
    </w:p>
    <w:sectPr w:rsidR="0057220B" w:rsidSect="00F63C4F">
      <w:footerReference w:type="even" r:id="rId7"/>
      <w:footerReference w:type="default" r:id="rId8"/>
      <w:footerReference w:type="first" r:id="rId9"/>
      <w:pgSz w:w="11906" w:h="16838"/>
      <w:pgMar w:top="1440" w:right="1418" w:bottom="1440" w:left="1701" w:header="851" w:footer="90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77A" w:rsidRDefault="00E4077A">
      <w:pPr>
        <w:spacing w:line="240" w:lineRule="auto"/>
      </w:pPr>
      <w:r>
        <w:separator/>
      </w:r>
    </w:p>
  </w:endnote>
  <w:endnote w:type="continuationSeparator" w:id="0">
    <w:p w:rsidR="00E4077A" w:rsidRDefault="00E4077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汉仪琥珀体简">
    <w:altName w:val="宋体"/>
    <w:charset w:val="86"/>
    <w:family w:val="modern"/>
    <w:pitch w:val="default"/>
    <w:sig w:usb0="00000000" w:usb1="00000000" w:usb2="0000000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Gungsuh">
    <w:panose1 w:val="02030600000101010101"/>
    <w:charset w:val="81"/>
    <w:family w:val="roman"/>
    <w:pitch w:val="variable"/>
    <w:sig w:usb0="B00002AF" w:usb1="69D77CFB" w:usb2="00000030" w:usb3="00000000" w:csb0="0008009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9D382A">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C32995">
      <w:rPr>
        <w:rStyle w:val="a7"/>
      </w:rPr>
      <w:t>1</w:t>
    </w:r>
    <w:r>
      <w:fldChar w:fldCharType="end"/>
    </w:r>
  </w:p>
  <w:p w:rsidR="004D0412" w:rsidRDefault="004D041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9D382A">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E4077A">
      <w:rPr>
        <w:rStyle w:val="a7"/>
        <w:noProof/>
      </w:rPr>
      <w:t>1</w:t>
    </w:r>
    <w:r>
      <w:fldChar w:fldCharType="end"/>
    </w:r>
  </w:p>
  <w:p w:rsidR="004D0412" w:rsidRDefault="004D0412">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9D382A">
    <w:pPr>
      <w:pStyle w:val="a4"/>
      <w:framePr w:wrap="around" w:vAnchor="text" w:hAnchor="margin" w:xAlign="center" w:yAlign="top"/>
    </w:pPr>
    <w:r>
      <w:fldChar w:fldCharType="begin"/>
    </w:r>
    <w:r w:rsidR="00C32995">
      <w:rPr>
        <w:rStyle w:val="a7"/>
      </w:rPr>
      <w:instrText xml:space="preserve"> PAGE  </w:instrText>
    </w:r>
    <w:r>
      <w:fldChar w:fldCharType="separate"/>
    </w:r>
    <w:r w:rsidR="00C32995">
      <w:rPr>
        <w:rStyle w:val="a7"/>
      </w:rPr>
      <w:t>1</w:t>
    </w:r>
    <w:r>
      <w:fldChar w:fldCharType="end"/>
    </w:r>
  </w:p>
  <w:p w:rsidR="004D0412" w:rsidRDefault="004D04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77A" w:rsidRDefault="00E4077A">
      <w:pPr>
        <w:spacing w:line="240" w:lineRule="auto"/>
      </w:pPr>
      <w:r>
        <w:separator/>
      </w:r>
    </w:p>
  </w:footnote>
  <w:footnote w:type="continuationSeparator" w:id="0">
    <w:p w:rsidR="00E4077A" w:rsidRDefault="00E4077A">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87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NiZjE2ZmU2NWQxMmU2NjU3ZTg1YjBlNmNkMWZlMDAifQ=="/>
  </w:docVars>
  <w:rsids>
    <w:rsidRoot w:val="0A4C30D9"/>
    <w:rsid w:val="0000086F"/>
    <w:rsid w:val="0000339D"/>
    <w:rsid w:val="00003568"/>
    <w:rsid w:val="00007AEF"/>
    <w:rsid w:val="00011093"/>
    <w:rsid w:val="000136DF"/>
    <w:rsid w:val="00015D36"/>
    <w:rsid w:val="00015E4A"/>
    <w:rsid w:val="00016B62"/>
    <w:rsid w:val="0002306D"/>
    <w:rsid w:val="00037104"/>
    <w:rsid w:val="000401FA"/>
    <w:rsid w:val="00043996"/>
    <w:rsid w:val="00043A2A"/>
    <w:rsid w:val="00043B69"/>
    <w:rsid w:val="00050F62"/>
    <w:rsid w:val="00052BDA"/>
    <w:rsid w:val="0005396D"/>
    <w:rsid w:val="000549D9"/>
    <w:rsid w:val="00055623"/>
    <w:rsid w:val="00061FF9"/>
    <w:rsid w:val="00062C8B"/>
    <w:rsid w:val="00064BAE"/>
    <w:rsid w:val="00066A98"/>
    <w:rsid w:val="0006709A"/>
    <w:rsid w:val="000677D0"/>
    <w:rsid w:val="000700F8"/>
    <w:rsid w:val="00071C65"/>
    <w:rsid w:val="00073544"/>
    <w:rsid w:val="00075852"/>
    <w:rsid w:val="00076573"/>
    <w:rsid w:val="00076A31"/>
    <w:rsid w:val="00080018"/>
    <w:rsid w:val="00080D27"/>
    <w:rsid w:val="00085BF9"/>
    <w:rsid w:val="000876BF"/>
    <w:rsid w:val="0009080F"/>
    <w:rsid w:val="00093009"/>
    <w:rsid w:val="0009686E"/>
    <w:rsid w:val="000A1E9B"/>
    <w:rsid w:val="000A4BFC"/>
    <w:rsid w:val="000B0FD9"/>
    <w:rsid w:val="000B60E7"/>
    <w:rsid w:val="000B7037"/>
    <w:rsid w:val="000C0FF8"/>
    <w:rsid w:val="000C17C9"/>
    <w:rsid w:val="000C2261"/>
    <w:rsid w:val="000C65AE"/>
    <w:rsid w:val="000D175A"/>
    <w:rsid w:val="000D2278"/>
    <w:rsid w:val="000D3ACB"/>
    <w:rsid w:val="000D5F8F"/>
    <w:rsid w:val="000D636A"/>
    <w:rsid w:val="000D68D2"/>
    <w:rsid w:val="000E6CF6"/>
    <w:rsid w:val="000F1B98"/>
    <w:rsid w:val="000F6EB0"/>
    <w:rsid w:val="000F71DB"/>
    <w:rsid w:val="000F7A1E"/>
    <w:rsid w:val="0010073A"/>
    <w:rsid w:val="00103177"/>
    <w:rsid w:val="001114D7"/>
    <w:rsid w:val="00112766"/>
    <w:rsid w:val="001136FA"/>
    <w:rsid w:val="00121BFA"/>
    <w:rsid w:val="00123624"/>
    <w:rsid w:val="00126174"/>
    <w:rsid w:val="0013485D"/>
    <w:rsid w:val="00137AC5"/>
    <w:rsid w:val="001409DF"/>
    <w:rsid w:val="001425C7"/>
    <w:rsid w:val="00143653"/>
    <w:rsid w:val="0014576A"/>
    <w:rsid w:val="001572E6"/>
    <w:rsid w:val="00157433"/>
    <w:rsid w:val="00163FB3"/>
    <w:rsid w:val="00165EDA"/>
    <w:rsid w:val="00166328"/>
    <w:rsid w:val="00170C0A"/>
    <w:rsid w:val="00171CE2"/>
    <w:rsid w:val="00172084"/>
    <w:rsid w:val="00172419"/>
    <w:rsid w:val="00173D64"/>
    <w:rsid w:val="00174377"/>
    <w:rsid w:val="001758A8"/>
    <w:rsid w:val="00183A07"/>
    <w:rsid w:val="001905A9"/>
    <w:rsid w:val="001913FD"/>
    <w:rsid w:val="00197F47"/>
    <w:rsid w:val="001A0E0A"/>
    <w:rsid w:val="001A271C"/>
    <w:rsid w:val="001A3D8F"/>
    <w:rsid w:val="001A5019"/>
    <w:rsid w:val="001A6629"/>
    <w:rsid w:val="001B3870"/>
    <w:rsid w:val="001C23E0"/>
    <w:rsid w:val="001C3C77"/>
    <w:rsid w:val="001C4CDF"/>
    <w:rsid w:val="001C6608"/>
    <w:rsid w:val="001C79A6"/>
    <w:rsid w:val="001D05E7"/>
    <w:rsid w:val="001D0A6F"/>
    <w:rsid w:val="001D1CF8"/>
    <w:rsid w:val="001D41B8"/>
    <w:rsid w:val="001D41E5"/>
    <w:rsid w:val="001D4C18"/>
    <w:rsid w:val="001D651C"/>
    <w:rsid w:val="001E0328"/>
    <w:rsid w:val="001E41AA"/>
    <w:rsid w:val="001E75BE"/>
    <w:rsid w:val="001F4C85"/>
    <w:rsid w:val="001F4E41"/>
    <w:rsid w:val="001F5D88"/>
    <w:rsid w:val="001F6DA4"/>
    <w:rsid w:val="001F6E3C"/>
    <w:rsid w:val="00200914"/>
    <w:rsid w:val="00201B6D"/>
    <w:rsid w:val="002038F0"/>
    <w:rsid w:val="00204C31"/>
    <w:rsid w:val="002119E0"/>
    <w:rsid w:val="00215046"/>
    <w:rsid w:val="00217AA3"/>
    <w:rsid w:val="00221623"/>
    <w:rsid w:val="00222025"/>
    <w:rsid w:val="00223F18"/>
    <w:rsid w:val="00224E54"/>
    <w:rsid w:val="002266E8"/>
    <w:rsid w:val="002336DC"/>
    <w:rsid w:val="00240AAA"/>
    <w:rsid w:val="0024175E"/>
    <w:rsid w:val="002502FC"/>
    <w:rsid w:val="00250808"/>
    <w:rsid w:val="002519B5"/>
    <w:rsid w:val="00254588"/>
    <w:rsid w:val="00257C6E"/>
    <w:rsid w:val="00262FD0"/>
    <w:rsid w:val="002648AA"/>
    <w:rsid w:val="00265E40"/>
    <w:rsid w:val="002664F4"/>
    <w:rsid w:val="0026681E"/>
    <w:rsid w:val="002706DA"/>
    <w:rsid w:val="00271C78"/>
    <w:rsid w:val="0027210D"/>
    <w:rsid w:val="00272AEC"/>
    <w:rsid w:val="00282F09"/>
    <w:rsid w:val="002867CF"/>
    <w:rsid w:val="00290E1A"/>
    <w:rsid w:val="00291975"/>
    <w:rsid w:val="00291BC4"/>
    <w:rsid w:val="002950BB"/>
    <w:rsid w:val="002A220E"/>
    <w:rsid w:val="002B0641"/>
    <w:rsid w:val="002C3041"/>
    <w:rsid w:val="002C31B4"/>
    <w:rsid w:val="002C31B8"/>
    <w:rsid w:val="002C35B7"/>
    <w:rsid w:val="002C6F76"/>
    <w:rsid w:val="002C7F24"/>
    <w:rsid w:val="002D38EB"/>
    <w:rsid w:val="002D680A"/>
    <w:rsid w:val="002E003E"/>
    <w:rsid w:val="002E05C7"/>
    <w:rsid w:val="002E3AF5"/>
    <w:rsid w:val="002F1235"/>
    <w:rsid w:val="002F1BB9"/>
    <w:rsid w:val="002F2F16"/>
    <w:rsid w:val="00302AC0"/>
    <w:rsid w:val="00305D6C"/>
    <w:rsid w:val="003104A6"/>
    <w:rsid w:val="00312AB4"/>
    <w:rsid w:val="0031431E"/>
    <w:rsid w:val="00315114"/>
    <w:rsid w:val="0032146F"/>
    <w:rsid w:val="00323A42"/>
    <w:rsid w:val="00327328"/>
    <w:rsid w:val="00334A0B"/>
    <w:rsid w:val="00336299"/>
    <w:rsid w:val="00336B39"/>
    <w:rsid w:val="00340564"/>
    <w:rsid w:val="00341C4A"/>
    <w:rsid w:val="00344A82"/>
    <w:rsid w:val="003509A4"/>
    <w:rsid w:val="003518A4"/>
    <w:rsid w:val="003550EE"/>
    <w:rsid w:val="0035661E"/>
    <w:rsid w:val="00356DC2"/>
    <w:rsid w:val="00357430"/>
    <w:rsid w:val="00357A32"/>
    <w:rsid w:val="00361B48"/>
    <w:rsid w:val="0036241A"/>
    <w:rsid w:val="0036254D"/>
    <w:rsid w:val="003654D3"/>
    <w:rsid w:val="00365851"/>
    <w:rsid w:val="00366811"/>
    <w:rsid w:val="003709C4"/>
    <w:rsid w:val="003724E1"/>
    <w:rsid w:val="00373F15"/>
    <w:rsid w:val="00381CDA"/>
    <w:rsid w:val="0038378F"/>
    <w:rsid w:val="003872C4"/>
    <w:rsid w:val="00396374"/>
    <w:rsid w:val="0039747D"/>
    <w:rsid w:val="00397C50"/>
    <w:rsid w:val="003B0C8F"/>
    <w:rsid w:val="003B13B3"/>
    <w:rsid w:val="003B2A16"/>
    <w:rsid w:val="003B3369"/>
    <w:rsid w:val="003B7D1A"/>
    <w:rsid w:val="003C1327"/>
    <w:rsid w:val="003C1347"/>
    <w:rsid w:val="003C1621"/>
    <w:rsid w:val="003C7A29"/>
    <w:rsid w:val="003D264C"/>
    <w:rsid w:val="003D3B10"/>
    <w:rsid w:val="003D4D4C"/>
    <w:rsid w:val="003D5B3B"/>
    <w:rsid w:val="003E05F5"/>
    <w:rsid w:val="003E1F41"/>
    <w:rsid w:val="003E526D"/>
    <w:rsid w:val="003F1229"/>
    <w:rsid w:val="003F438F"/>
    <w:rsid w:val="003F5C40"/>
    <w:rsid w:val="00400849"/>
    <w:rsid w:val="00402275"/>
    <w:rsid w:val="004022B0"/>
    <w:rsid w:val="00405BEB"/>
    <w:rsid w:val="00407333"/>
    <w:rsid w:val="00410B94"/>
    <w:rsid w:val="0041737B"/>
    <w:rsid w:val="00420B03"/>
    <w:rsid w:val="004218E6"/>
    <w:rsid w:val="00422C44"/>
    <w:rsid w:val="0043112E"/>
    <w:rsid w:val="00431AF5"/>
    <w:rsid w:val="00432FF2"/>
    <w:rsid w:val="00436FA8"/>
    <w:rsid w:val="004405B7"/>
    <w:rsid w:val="00440BD5"/>
    <w:rsid w:val="00443136"/>
    <w:rsid w:val="00443D84"/>
    <w:rsid w:val="00447157"/>
    <w:rsid w:val="00447E10"/>
    <w:rsid w:val="00452899"/>
    <w:rsid w:val="0045464B"/>
    <w:rsid w:val="0046088F"/>
    <w:rsid w:val="00467055"/>
    <w:rsid w:val="00471706"/>
    <w:rsid w:val="00472911"/>
    <w:rsid w:val="00474A1E"/>
    <w:rsid w:val="004759ED"/>
    <w:rsid w:val="00480286"/>
    <w:rsid w:val="0048348E"/>
    <w:rsid w:val="00487357"/>
    <w:rsid w:val="00490E94"/>
    <w:rsid w:val="00493163"/>
    <w:rsid w:val="004948F3"/>
    <w:rsid w:val="00494B3B"/>
    <w:rsid w:val="0049677F"/>
    <w:rsid w:val="00497FBB"/>
    <w:rsid w:val="004A1B19"/>
    <w:rsid w:val="004A226F"/>
    <w:rsid w:val="004A36D3"/>
    <w:rsid w:val="004A4EBB"/>
    <w:rsid w:val="004A766C"/>
    <w:rsid w:val="004A7A93"/>
    <w:rsid w:val="004B0F41"/>
    <w:rsid w:val="004B40E1"/>
    <w:rsid w:val="004C1450"/>
    <w:rsid w:val="004C14D9"/>
    <w:rsid w:val="004C39C7"/>
    <w:rsid w:val="004C40DF"/>
    <w:rsid w:val="004D0092"/>
    <w:rsid w:val="004D0412"/>
    <w:rsid w:val="004D0EED"/>
    <w:rsid w:val="004D1790"/>
    <w:rsid w:val="004D403B"/>
    <w:rsid w:val="004E1C44"/>
    <w:rsid w:val="004E2291"/>
    <w:rsid w:val="004E767B"/>
    <w:rsid w:val="004F0E04"/>
    <w:rsid w:val="004F2141"/>
    <w:rsid w:val="004F5E4C"/>
    <w:rsid w:val="004F748F"/>
    <w:rsid w:val="004F799E"/>
    <w:rsid w:val="004F79DA"/>
    <w:rsid w:val="00503F0C"/>
    <w:rsid w:val="0051233F"/>
    <w:rsid w:val="00515974"/>
    <w:rsid w:val="00515F33"/>
    <w:rsid w:val="00524BB8"/>
    <w:rsid w:val="00527C18"/>
    <w:rsid w:val="00533A46"/>
    <w:rsid w:val="00534F83"/>
    <w:rsid w:val="00537D89"/>
    <w:rsid w:val="005411D3"/>
    <w:rsid w:val="0054188E"/>
    <w:rsid w:val="005422E6"/>
    <w:rsid w:val="00542D33"/>
    <w:rsid w:val="00543725"/>
    <w:rsid w:val="00552EF7"/>
    <w:rsid w:val="0055551B"/>
    <w:rsid w:val="00561CB1"/>
    <w:rsid w:val="00562285"/>
    <w:rsid w:val="00565F67"/>
    <w:rsid w:val="0056736D"/>
    <w:rsid w:val="005677C7"/>
    <w:rsid w:val="0057220B"/>
    <w:rsid w:val="00572CEC"/>
    <w:rsid w:val="005808C6"/>
    <w:rsid w:val="00582491"/>
    <w:rsid w:val="00583E53"/>
    <w:rsid w:val="00585CCE"/>
    <w:rsid w:val="005873A6"/>
    <w:rsid w:val="0059316A"/>
    <w:rsid w:val="00597BB5"/>
    <w:rsid w:val="005A1A05"/>
    <w:rsid w:val="005A4885"/>
    <w:rsid w:val="005A517D"/>
    <w:rsid w:val="005A6BC3"/>
    <w:rsid w:val="005A7DF3"/>
    <w:rsid w:val="005B0755"/>
    <w:rsid w:val="005B3C4B"/>
    <w:rsid w:val="005B4219"/>
    <w:rsid w:val="005B5EFA"/>
    <w:rsid w:val="005C0B07"/>
    <w:rsid w:val="005C3B97"/>
    <w:rsid w:val="005C656F"/>
    <w:rsid w:val="005C7C92"/>
    <w:rsid w:val="005D4AA2"/>
    <w:rsid w:val="005D5A50"/>
    <w:rsid w:val="005D7699"/>
    <w:rsid w:val="005E1F03"/>
    <w:rsid w:val="005E278B"/>
    <w:rsid w:val="005E59E3"/>
    <w:rsid w:val="005E675C"/>
    <w:rsid w:val="005F0673"/>
    <w:rsid w:val="005F277C"/>
    <w:rsid w:val="005F6721"/>
    <w:rsid w:val="00600E8C"/>
    <w:rsid w:val="00602492"/>
    <w:rsid w:val="00604302"/>
    <w:rsid w:val="006061C5"/>
    <w:rsid w:val="00607C17"/>
    <w:rsid w:val="00610802"/>
    <w:rsid w:val="00611CC9"/>
    <w:rsid w:val="00612B70"/>
    <w:rsid w:val="00614E20"/>
    <w:rsid w:val="00617FF5"/>
    <w:rsid w:val="006212D1"/>
    <w:rsid w:val="00622BFF"/>
    <w:rsid w:val="00625971"/>
    <w:rsid w:val="0063161B"/>
    <w:rsid w:val="00632305"/>
    <w:rsid w:val="00635995"/>
    <w:rsid w:val="0064447D"/>
    <w:rsid w:val="00653412"/>
    <w:rsid w:val="00666EFD"/>
    <w:rsid w:val="006673BF"/>
    <w:rsid w:val="00667BBA"/>
    <w:rsid w:val="00671DF3"/>
    <w:rsid w:val="00676181"/>
    <w:rsid w:val="00683C79"/>
    <w:rsid w:val="0068750A"/>
    <w:rsid w:val="006909AA"/>
    <w:rsid w:val="006926E4"/>
    <w:rsid w:val="006941F9"/>
    <w:rsid w:val="006943E7"/>
    <w:rsid w:val="00697252"/>
    <w:rsid w:val="0069774B"/>
    <w:rsid w:val="006A40CB"/>
    <w:rsid w:val="006A5B0A"/>
    <w:rsid w:val="006B483C"/>
    <w:rsid w:val="006C1857"/>
    <w:rsid w:val="006C3991"/>
    <w:rsid w:val="006C7CD4"/>
    <w:rsid w:val="006D28BF"/>
    <w:rsid w:val="006D49FB"/>
    <w:rsid w:val="006D6196"/>
    <w:rsid w:val="006D6460"/>
    <w:rsid w:val="006E0268"/>
    <w:rsid w:val="006E2342"/>
    <w:rsid w:val="006E5014"/>
    <w:rsid w:val="006F0AFE"/>
    <w:rsid w:val="006F720A"/>
    <w:rsid w:val="007060E9"/>
    <w:rsid w:val="00706449"/>
    <w:rsid w:val="00706F8E"/>
    <w:rsid w:val="007153C2"/>
    <w:rsid w:val="0072002E"/>
    <w:rsid w:val="0072260A"/>
    <w:rsid w:val="00726BEE"/>
    <w:rsid w:val="00730D4A"/>
    <w:rsid w:val="00732813"/>
    <w:rsid w:val="0073614B"/>
    <w:rsid w:val="00742215"/>
    <w:rsid w:val="007527CE"/>
    <w:rsid w:val="0075407B"/>
    <w:rsid w:val="00755528"/>
    <w:rsid w:val="00756446"/>
    <w:rsid w:val="00763787"/>
    <w:rsid w:val="00763EFB"/>
    <w:rsid w:val="00770A25"/>
    <w:rsid w:val="00770C16"/>
    <w:rsid w:val="00774302"/>
    <w:rsid w:val="0077634A"/>
    <w:rsid w:val="007804FF"/>
    <w:rsid w:val="00780DDA"/>
    <w:rsid w:val="00781B73"/>
    <w:rsid w:val="00782E6A"/>
    <w:rsid w:val="0078591B"/>
    <w:rsid w:val="007916FC"/>
    <w:rsid w:val="00795598"/>
    <w:rsid w:val="007956E0"/>
    <w:rsid w:val="007A336C"/>
    <w:rsid w:val="007A3B22"/>
    <w:rsid w:val="007A5CCD"/>
    <w:rsid w:val="007B21C2"/>
    <w:rsid w:val="007B4FC7"/>
    <w:rsid w:val="007B7840"/>
    <w:rsid w:val="007C7D07"/>
    <w:rsid w:val="007D1B93"/>
    <w:rsid w:val="007E017E"/>
    <w:rsid w:val="007E06AC"/>
    <w:rsid w:val="007E1AC2"/>
    <w:rsid w:val="007F2676"/>
    <w:rsid w:val="007F5C95"/>
    <w:rsid w:val="007F6880"/>
    <w:rsid w:val="00801B47"/>
    <w:rsid w:val="00801C1B"/>
    <w:rsid w:val="00802E37"/>
    <w:rsid w:val="00803773"/>
    <w:rsid w:val="0081297A"/>
    <w:rsid w:val="008137AC"/>
    <w:rsid w:val="008169EA"/>
    <w:rsid w:val="0081795F"/>
    <w:rsid w:val="00823BE4"/>
    <w:rsid w:val="00824796"/>
    <w:rsid w:val="00831558"/>
    <w:rsid w:val="00834057"/>
    <w:rsid w:val="00840831"/>
    <w:rsid w:val="00841998"/>
    <w:rsid w:val="00841F8A"/>
    <w:rsid w:val="008429EC"/>
    <w:rsid w:val="00847615"/>
    <w:rsid w:val="00851B39"/>
    <w:rsid w:val="00853FAE"/>
    <w:rsid w:val="00864300"/>
    <w:rsid w:val="0086458B"/>
    <w:rsid w:val="00867FC1"/>
    <w:rsid w:val="00875129"/>
    <w:rsid w:val="0087526B"/>
    <w:rsid w:val="0087767B"/>
    <w:rsid w:val="00877C1F"/>
    <w:rsid w:val="008817EF"/>
    <w:rsid w:val="008820E5"/>
    <w:rsid w:val="0088500F"/>
    <w:rsid w:val="008938D6"/>
    <w:rsid w:val="00897DE5"/>
    <w:rsid w:val="008B03B8"/>
    <w:rsid w:val="008B373F"/>
    <w:rsid w:val="008B75B6"/>
    <w:rsid w:val="008C0294"/>
    <w:rsid w:val="008C4CB5"/>
    <w:rsid w:val="008C5935"/>
    <w:rsid w:val="008E2E74"/>
    <w:rsid w:val="008E5D3E"/>
    <w:rsid w:val="008F2B18"/>
    <w:rsid w:val="008F4A4D"/>
    <w:rsid w:val="00902033"/>
    <w:rsid w:val="0090716B"/>
    <w:rsid w:val="00917AF3"/>
    <w:rsid w:val="00920E2C"/>
    <w:rsid w:val="0092256C"/>
    <w:rsid w:val="00924DF2"/>
    <w:rsid w:val="00926E16"/>
    <w:rsid w:val="0093325A"/>
    <w:rsid w:val="00935017"/>
    <w:rsid w:val="009366FE"/>
    <w:rsid w:val="00937099"/>
    <w:rsid w:val="009403CE"/>
    <w:rsid w:val="00942EB1"/>
    <w:rsid w:val="009440C6"/>
    <w:rsid w:val="009445AC"/>
    <w:rsid w:val="00947E85"/>
    <w:rsid w:val="0095392B"/>
    <w:rsid w:val="00954B06"/>
    <w:rsid w:val="009568D7"/>
    <w:rsid w:val="009629C0"/>
    <w:rsid w:val="00963546"/>
    <w:rsid w:val="00964517"/>
    <w:rsid w:val="00965A88"/>
    <w:rsid w:val="00967827"/>
    <w:rsid w:val="00977ADC"/>
    <w:rsid w:val="009820F4"/>
    <w:rsid w:val="009831E1"/>
    <w:rsid w:val="009854B4"/>
    <w:rsid w:val="00985A94"/>
    <w:rsid w:val="00987DCA"/>
    <w:rsid w:val="009A010C"/>
    <w:rsid w:val="009A1570"/>
    <w:rsid w:val="009A18E8"/>
    <w:rsid w:val="009A2F7C"/>
    <w:rsid w:val="009A4E45"/>
    <w:rsid w:val="009A4F3D"/>
    <w:rsid w:val="009A538D"/>
    <w:rsid w:val="009A6BB8"/>
    <w:rsid w:val="009A7E14"/>
    <w:rsid w:val="009B22AF"/>
    <w:rsid w:val="009B30F9"/>
    <w:rsid w:val="009B4690"/>
    <w:rsid w:val="009B64EB"/>
    <w:rsid w:val="009B6884"/>
    <w:rsid w:val="009B7840"/>
    <w:rsid w:val="009C0365"/>
    <w:rsid w:val="009C0395"/>
    <w:rsid w:val="009C0525"/>
    <w:rsid w:val="009C31A6"/>
    <w:rsid w:val="009C3896"/>
    <w:rsid w:val="009C5ADD"/>
    <w:rsid w:val="009D0D2B"/>
    <w:rsid w:val="009D382A"/>
    <w:rsid w:val="009E0924"/>
    <w:rsid w:val="009E2166"/>
    <w:rsid w:val="009E2C0B"/>
    <w:rsid w:val="009E4F86"/>
    <w:rsid w:val="009E730C"/>
    <w:rsid w:val="009E7C7D"/>
    <w:rsid w:val="009E7DF2"/>
    <w:rsid w:val="009F0380"/>
    <w:rsid w:val="009F782B"/>
    <w:rsid w:val="00A01DD6"/>
    <w:rsid w:val="00A05437"/>
    <w:rsid w:val="00A05886"/>
    <w:rsid w:val="00A073ED"/>
    <w:rsid w:val="00A12480"/>
    <w:rsid w:val="00A15DEF"/>
    <w:rsid w:val="00A1728A"/>
    <w:rsid w:val="00A2057B"/>
    <w:rsid w:val="00A205FE"/>
    <w:rsid w:val="00A2119D"/>
    <w:rsid w:val="00A24108"/>
    <w:rsid w:val="00A31663"/>
    <w:rsid w:val="00A31EEA"/>
    <w:rsid w:val="00A4181B"/>
    <w:rsid w:val="00A4314B"/>
    <w:rsid w:val="00A52066"/>
    <w:rsid w:val="00A526FA"/>
    <w:rsid w:val="00A52B7F"/>
    <w:rsid w:val="00A543A3"/>
    <w:rsid w:val="00A549C9"/>
    <w:rsid w:val="00A55857"/>
    <w:rsid w:val="00A649C8"/>
    <w:rsid w:val="00A653FA"/>
    <w:rsid w:val="00A7724E"/>
    <w:rsid w:val="00A772F0"/>
    <w:rsid w:val="00A819BC"/>
    <w:rsid w:val="00A856A4"/>
    <w:rsid w:val="00A87CB9"/>
    <w:rsid w:val="00A93C8F"/>
    <w:rsid w:val="00A94090"/>
    <w:rsid w:val="00A94432"/>
    <w:rsid w:val="00A95F3B"/>
    <w:rsid w:val="00A97748"/>
    <w:rsid w:val="00AA5AD9"/>
    <w:rsid w:val="00AA64F3"/>
    <w:rsid w:val="00AB2B50"/>
    <w:rsid w:val="00AB3FD4"/>
    <w:rsid w:val="00AB40AB"/>
    <w:rsid w:val="00AC0A42"/>
    <w:rsid w:val="00AC18F8"/>
    <w:rsid w:val="00AC35AA"/>
    <w:rsid w:val="00AC35AB"/>
    <w:rsid w:val="00AC4516"/>
    <w:rsid w:val="00AC73DE"/>
    <w:rsid w:val="00AD2C48"/>
    <w:rsid w:val="00AD3017"/>
    <w:rsid w:val="00AD3346"/>
    <w:rsid w:val="00AD4177"/>
    <w:rsid w:val="00AD5B5A"/>
    <w:rsid w:val="00AD5F11"/>
    <w:rsid w:val="00AD70C7"/>
    <w:rsid w:val="00AD7FEF"/>
    <w:rsid w:val="00AE1A98"/>
    <w:rsid w:val="00AE3889"/>
    <w:rsid w:val="00AE4C21"/>
    <w:rsid w:val="00AE7EA4"/>
    <w:rsid w:val="00AF116A"/>
    <w:rsid w:val="00AF138C"/>
    <w:rsid w:val="00B052CE"/>
    <w:rsid w:val="00B220F5"/>
    <w:rsid w:val="00B24BDE"/>
    <w:rsid w:val="00B2770C"/>
    <w:rsid w:val="00B30E44"/>
    <w:rsid w:val="00B40B9A"/>
    <w:rsid w:val="00B4194E"/>
    <w:rsid w:val="00B41DDA"/>
    <w:rsid w:val="00B4521B"/>
    <w:rsid w:val="00B46904"/>
    <w:rsid w:val="00B46F1F"/>
    <w:rsid w:val="00B47746"/>
    <w:rsid w:val="00B523FB"/>
    <w:rsid w:val="00B52C8B"/>
    <w:rsid w:val="00B5320C"/>
    <w:rsid w:val="00B55DA6"/>
    <w:rsid w:val="00B56109"/>
    <w:rsid w:val="00B56A3B"/>
    <w:rsid w:val="00B612D8"/>
    <w:rsid w:val="00B61489"/>
    <w:rsid w:val="00B61EAB"/>
    <w:rsid w:val="00B64EB5"/>
    <w:rsid w:val="00B6673C"/>
    <w:rsid w:val="00B66C33"/>
    <w:rsid w:val="00B70C9C"/>
    <w:rsid w:val="00B714F8"/>
    <w:rsid w:val="00B7222F"/>
    <w:rsid w:val="00B75926"/>
    <w:rsid w:val="00B7773F"/>
    <w:rsid w:val="00B80089"/>
    <w:rsid w:val="00B82307"/>
    <w:rsid w:val="00B86ECD"/>
    <w:rsid w:val="00B9066E"/>
    <w:rsid w:val="00B91A18"/>
    <w:rsid w:val="00B93AC0"/>
    <w:rsid w:val="00B9638B"/>
    <w:rsid w:val="00B96BDF"/>
    <w:rsid w:val="00BA1214"/>
    <w:rsid w:val="00BA33D7"/>
    <w:rsid w:val="00BA44D7"/>
    <w:rsid w:val="00BA468B"/>
    <w:rsid w:val="00BC0CD4"/>
    <w:rsid w:val="00BC3509"/>
    <w:rsid w:val="00BD0D71"/>
    <w:rsid w:val="00BD2F40"/>
    <w:rsid w:val="00BD34A4"/>
    <w:rsid w:val="00BD4B98"/>
    <w:rsid w:val="00BD5CAE"/>
    <w:rsid w:val="00BE0C47"/>
    <w:rsid w:val="00BE173F"/>
    <w:rsid w:val="00BE52EB"/>
    <w:rsid w:val="00BE6868"/>
    <w:rsid w:val="00BF316F"/>
    <w:rsid w:val="00BF5C4C"/>
    <w:rsid w:val="00C005E9"/>
    <w:rsid w:val="00C01C48"/>
    <w:rsid w:val="00C022D9"/>
    <w:rsid w:val="00C06F22"/>
    <w:rsid w:val="00C10011"/>
    <w:rsid w:val="00C13DF4"/>
    <w:rsid w:val="00C15785"/>
    <w:rsid w:val="00C17BEE"/>
    <w:rsid w:val="00C23909"/>
    <w:rsid w:val="00C26321"/>
    <w:rsid w:val="00C2632E"/>
    <w:rsid w:val="00C27C01"/>
    <w:rsid w:val="00C32316"/>
    <w:rsid w:val="00C32995"/>
    <w:rsid w:val="00C32D4E"/>
    <w:rsid w:val="00C36821"/>
    <w:rsid w:val="00C4249F"/>
    <w:rsid w:val="00C436C8"/>
    <w:rsid w:val="00C44F08"/>
    <w:rsid w:val="00C51009"/>
    <w:rsid w:val="00C5194D"/>
    <w:rsid w:val="00C52FF4"/>
    <w:rsid w:val="00C56129"/>
    <w:rsid w:val="00C6020E"/>
    <w:rsid w:val="00C607DB"/>
    <w:rsid w:val="00C65EDF"/>
    <w:rsid w:val="00C717AA"/>
    <w:rsid w:val="00C74FAE"/>
    <w:rsid w:val="00C760A2"/>
    <w:rsid w:val="00C775AE"/>
    <w:rsid w:val="00C84121"/>
    <w:rsid w:val="00C9094E"/>
    <w:rsid w:val="00C93377"/>
    <w:rsid w:val="00C93E03"/>
    <w:rsid w:val="00C9539D"/>
    <w:rsid w:val="00CA0319"/>
    <w:rsid w:val="00CA24F3"/>
    <w:rsid w:val="00CA4DC0"/>
    <w:rsid w:val="00CB4224"/>
    <w:rsid w:val="00CB48FE"/>
    <w:rsid w:val="00CB672A"/>
    <w:rsid w:val="00CC07FB"/>
    <w:rsid w:val="00CD069F"/>
    <w:rsid w:val="00CE3397"/>
    <w:rsid w:val="00CE414F"/>
    <w:rsid w:val="00CE5C64"/>
    <w:rsid w:val="00CF2467"/>
    <w:rsid w:val="00CF4092"/>
    <w:rsid w:val="00CF6405"/>
    <w:rsid w:val="00CF7CE2"/>
    <w:rsid w:val="00D005F0"/>
    <w:rsid w:val="00D02F13"/>
    <w:rsid w:val="00D03846"/>
    <w:rsid w:val="00D045CF"/>
    <w:rsid w:val="00D07C01"/>
    <w:rsid w:val="00D156B5"/>
    <w:rsid w:val="00D15AEA"/>
    <w:rsid w:val="00D16FA8"/>
    <w:rsid w:val="00D20DBC"/>
    <w:rsid w:val="00D22D76"/>
    <w:rsid w:val="00D23168"/>
    <w:rsid w:val="00D23FE8"/>
    <w:rsid w:val="00D23FF5"/>
    <w:rsid w:val="00D242C9"/>
    <w:rsid w:val="00D30405"/>
    <w:rsid w:val="00D41C61"/>
    <w:rsid w:val="00D45F1B"/>
    <w:rsid w:val="00D52421"/>
    <w:rsid w:val="00D52A66"/>
    <w:rsid w:val="00D54F7D"/>
    <w:rsid w:val="00D5596A"/>
    <w:rsid w:val="00D601F6"/>
    <w:rsid w:val="00D620F7"/>
    <w:rsid w:val="00D72285"/>
    <w:rsid w:val="00D729A6"/>
    <w:rsid w:val="00D7465D"/>
    <w:rsid w:val="00D747AB"/>
    <w:rsid w:val="00D772CE"/>
    <w:rsid w:val="00D77C87"/>
    <w:rsid w:val="00D83355"/>
    <w:rsid w:val="00D91BFD"/>
    <w:rsid w:val="00D971B6"/>
    <w:rsid w:val="00DA321D"/>
    <w:rsid w:val="00DA3BEB"/>
    <w:rsid w:val="00DB117A"/>
    <w:rsid w:val="00DB1BD3"/>
    <w:rsid w:val="00DC225E"/>
    <w:rsid w:val="00DC2D0F"/>
    <w:rsid w:val="00DC626D"/>
    <w:rsid w:val="00DC6875"/>
    <w:rsid w:val="00DC7003"/>
    <w:rsid w:val="00DD2373"/>
    <w:rsid w:val="00DD3555"/>
    <w:rsid w:val="00DD3FA6"/>
    <w:rsid w:val="00DE1C71"/>
    <w:rsid w:val="00DE3F2F"/>
    <w:rsid w:val="00DE5394"/>
    <w:rsid w:val="00DE6FC1"/>
    <w:rsid w:val="00DE73AA"/>
    <w:rsid w:val="00DF2DDB"/>
    <w:rsid w:val="00E02F76"/>
    <w:rsid w:val="00E03718"/>
    <w:rsid w:val="00E1133B"/>
    <w:rsid w:val="00E137F8"/>
    <w:rsid w:val="00E15705"/>
    <w:rsid w:val="00E16969"/>
    <w:rsid w:val="00E23B0C"/>
    <w:rsid w:val="00E2423D"/>
    <w:rsid w:val="00E24506"/>
    <w:rsid w:val="00E30E00"/>
    <w:rsid w:val="00E314DE"/>
    <w:rsid w:val="00E355FD"/>
    <w:rsid w:val="00E35E76"/>
    <w:rsid w:val="00E4077A"/>
    <w:rsid w:val="00E4228B"/>
    <w:rsid w:val="00E442D9"/>
    <w:rsid w:val="00E449CE"/>
    <w:rsid w:val="00E45E15"/>
    <w:rsid w:val="00E52B21"/>
    <w:rsid w:val="00E54D78"/>
    <w:rsid w:val="00E62147"/>
    <w:rsid w:val="00E6368E"/>
    <w:rsid w:val="00E655B2"/>
    <w:rsid w:val="00E655DE"/>
    <w:rsid w:val="00E7209F"/>
    <w:rsid w:val="00E73E2F"/>
    <w:rsid w:val="00E82FC8"/>
    <w:rsid w:val="00E84A35"/>
    <w:rsid w:val="00E859C1"/>
    <w:rsid w:val="00E87C00"/>
    <w:rsid w:val="00E916D5"/>
    <w:rsid w:val="00E93FDD"/>
    <w:rsid w:val="00E94B72"/>
    <w:rsid w:val="00E9510D"/>
    <w:rsid w:val="00E97C6A"/>
    <w:rsid w:val="00EA72B1"/>
    <w:rsid w:val="00EB0351"/>
    <w:rsid w:val="00EB3241"/>
    <w:rsid w:val="00EB7E8B"/>
    <w:rsid w:val="00EC2CE6"/>
    <w:rsid w:val="00EC6A9C"/>
    <w:rsid w:val="00ED3068"/>
    <w:rsid w:val="00ED3779"/>
    <w:rsid w:val="00ED5807"/>
    <w:rsid w:val="00ED70E6"/>
    <w:rsid w:val="00EF64E9"/>
    <w:rsid w:val="00EF6AE1"/>
    <w:rsid w:val="00F03F67"/>
    <w:rsid w:val="00F045B9"/>
    <w:rsid w:val="00F06D63"/>
    <w:rsid w:val="00F14246"/>
    <w:rsid w:val="00F14F1F"/>
    <w:rsid w:val="00F15086"/>
    <w:rsid w:val="00F15A81"/>
    <w:rsid w:val="00F216F4"/>
    <w:rsid w:val="00F224C0"/>
    <w:rsid w:val="00F23B76"/>
    <w:rsid w:val="00F23C81"/>
    <w:rsid w:val="00F25648"/>
    <w:rsid w:val="00F311D3"/>
    <w:rsid w:val="00F35A0B"/>
    <w:rsid w:val="00F4496E"/>
    <w:rsid w:val="00F47BAE"/>
    <w:rsid w:val="00F54248"/>
    <w:rsid w:val="00F547F5"/>
    <w:rsid w:val="00F57F78"/>
    <w:rsid w:val="00F603B8"/>
    <w:rsid w:val="00F61B8E"/>
    <w:rsid w:val="00F63C4F"/>
    <w:rsid w:val="00F74E19"/>
    <w:rsid w:val="00F83793"/>
    <w:rsid w:val="00F84E14"/>
    <w:rsid w:val="00F85142"/>
    <w:rsid w:val="00F9509B"/>
    <w:rsid w:val="00FA209F"/>
    <w:rsid w:val="00FA2B32"/>
    <w:rsid w:val="00FA3708"/>
    <w:rsid w:val="00FA6C6D"/>
    <w:rsid w:val="00FA6ED2"/>
    <w:rsid w:val="00FB3021"/>
    <w:rsid w:val="00FB33CC"/>
    <w:rsid w:val="00FB782F"/>
    <w:rsid w:val="00FC11FF"/>
    <w:rsid w:val="00FC5781"/>
    <w:rsid w:val="00FD2A09"/>
    <w:rsid w:val="00FD61E4"/>
    <w:rsid w:val="00FE2509"/>
    <w:rsid w:val="00FE2DB7"/>
    <w:rsid w:val="00FE7C82"/>
    <w:rsid w:val="00FF0B61"/>
    <w:rsid w:val="00FF12DF"/>
    <w:rsid w:val="00FF28F8"/>
    <w:rsid w:val="00FF4261"/>
    <w:rsid w:val="00FF4D1F"/>
    <w:rsid w:val="0A4C30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7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page number" w:qFormat="1"/>
    <w:lsdException w:name="Title" w:qFormat="1"/>
    <w:lsdException w:name="Default Paragraph Font" w:semiHidden="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D0412"/>
    <w:pPr>
      <w:widowControl w:val="0"/>
      <w:spacing w:line="560" w:lineRule="exact"/>
      <w:jc w:val="both"/>
    </w:pPr>
    <w:rPr>
      <w:rFonts w:ascii="Times New Roman" w:eastAsia="宋体" w:hAnsi="Times New Roman" w:cs="Times New Roman"/>
      <w:kern w:val="2"/>
      <w:sz w:val="21"/>
      <w:szCs w:val="24"/>
    </w:rPr>
  </w:style>
  <w:style w:type="paragraph" w:styleId="1">
    <w:name w:val="heading 1"/>
    <w:basedOn w:val="a"/>
    <w:next w:val="a"/>
    <w:qFormat/>
    <w:rsid w:val="004D0412"/>
    <w:pPr>
      <w:keepNext/>
      <w:keepLines/>
      <w:spacing w:line="576" w:lineRule="auto"/>
      <w:outlineLvl w:val="0"/>
    </w:pPr>
    <w:rPr>
      <w:b/>
      <w:bCs/>
      <w:kern w:val="44"/>
      <w:sz w:val="44"/>
      <w:szCs w:val="44"/>
    </w:rPr>
  </w:style>
  <w:style w:type="paragraph" w:styleId="20">
    <w:name w:val="heading 2"/>
    <w:basedOn w:val="a"/>
    <w:next w:val="a"/>
    <w:qFormat/>
    <w:rsid w:val="004D0412"/>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4D0412"/>
    <w:pPr>
      <w:spacing w:after="120"/>
      <w:ind w:leftChars="200" w:left="200" w:firstLineChars="200" w:firstLine="420"/>
    </w:pPr>
  </w:style>
  <w:style w:type="paragraph" w:styleId="a3">
    <w:name w:val="Body Text Indent"/>
    <w:basedOn w:val="a"/>
    <w:qFormat/>
    <w:rsid w:val="004D0412"/>
    <w:pPr>
      <w:ind w:firstLine="600"/>
    </w:pPr>
    <w:rPr>
      <w:rFonts w:eastAsia="仿宋_GB2312"/>
      <w:sz w:val="30"/>
      <w:szCs w:val="20"/>
    </w:rPr>
  </w:style>
  <w:style w:type="paragraph" w:styleId="a4">
    <w:name w:val="footer"/>
    <w:basedOn w:val="a"/>
    <w:link w:val="Char"/>
    <w:uiPriority w:val="99"/>
    <w:qFormat/>
    <w:rsid w:val="004D0412"/>
    <w:pPr>
      <w:tabs>
        <w:tab w:val="center" w:pos="4153"/>
        <w:tab w:val="right" w:pos="8306"/>
      </w:tabs>
      <w:snapToGrid w:val="0"/>
      <w:jc w:val="left"/>
    </w:pPr>
    <w:rPr>
      <w:sz w:val="18"/>
      <w:szCs w:val="18"/>
    </w:rPr>
  </w:style>
  <w:style w:type="paragraph" w:styleId="a5">
    <w:name w:val="Normal (Web)"/>
    <w:basedOn w:val="a"/>
    <w:qFormat/>
    <w:rsid w:val="004D0412"/>
    <w:pPr>
      <w:widowControl/>
      <w:spacing w:beforeAutospacing="1" w:afterAutospacing="1"/>
      <w:jc w:val="left"/>
    </w:pPr>
    <w:rPr>
      <w:rFonts w:ascii="宋体" w:hAnsi="宋体" w:cs="宋体"/>
      <w:kern w:val="0"/>
      <w:sz w:val="24"/>
    </w:rPr>
  </w:style>
  <w:style w:type="table" w:styleId="a6">
    <w:name w:val="Table Grid"/>
    <w:basedOn w:val="a1"/>
    <w:uiPriority w:val="59"/>
    <w:qFormat/>
    <w:rsid w:val="004D04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age number"/>
    <w:basedOn w:val="a0"/>
    <w:qFormat/>
    <w:rsid w:val="004D0412"/>
  </w:style>
  <w:style w:type="paragraph" w:styleId="a8">
    <w:name w:val="header"/>
    <w:basedOn w:val="a"/>
    <w:link w:val="Char0"/>
    <w:uiPriority w:val="99"/>
    <w:rsid w:val="00D7465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uiPriority w:val="99"/>
    <w:rsid w:val="00D7465D"/>
    <w:rPr>
      <w:rFonts w:ascii="Times New Roman" w:eastAsia="宋体" w:hAnsi="Times New Roman" w:cs="Times New Roman"/>
      <w:kern w:val="2"/>
      <w:sz w:val="18"/>
      <w:szCs w:val="18"/>
    </w:rPr>
  </w:style>
  <w:style w:type="character" w:customStyle="1" w:styleId="Char">
    <w:name w:val="页脚 Char"/>
    <w:basedOn w:val="a0"/>
    <w:link w:val="a4"/>
    <w:uiPriority w:val="99"/>
    <w:rsid w:val="00A52B7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990478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16</Pages>
  <Words>1410</Words>
  <Characters>8038</Characters>
  <Application>Microsoft Office Word</Application>
  <DocSecurity>0</DocSecurity>
  <Lines>66</Lines>
  <Paragraphs>18</Paragraphs>
  <ScaleCrop>false</ScaleCrop>
  <Company/>
  <LinksUpToDate>false</LinksUpToDate>
  <CharactersWithSpaces>9430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刺猬</dc:creator>
  <cp:lastModifiedBy>陈隆强</cp:lastModifiedBy>
  <cp:revision>6</cp:revision>
  <cp:lastPrinted>2025-08-01T01:12:00Z</cp:lastPrinted>
  <dcterms:created xsi:type="dcterms:W3CDTF">2025-11-20T02:42:00Z</dcterms:created>
  <dcterms:modified xsi:type="dcterms:W3CDTF">2025-11-21T01:12:00Z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888FBD65450A4444998334FA891149D4</vt:lpwstr>
  </property>
</Properties>
</file>