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412" w:rsidRDefault="00C32995">
      <w:pPr>
        <w:spacing w:line="320" w:lineRule="atLeast"/>
        <w:jc w:val="center"/>
        <w:rPr>
          <w:rFonts w:ascii="汉仪琥珀体简" w:eastAsia="汉仪琥珀体简" w:hAnsi="汉仪琥珀体简"/>
          <w:b/>
          <w:w w:val="130"/>
          <w:sz w:val="80"/>
          <w:szCs w:val="80"/>
        </w:rPr>
      </w:pPr>
      <w:r>
        <w:rPr>
          <w:rFonts w:ascii="汉仪琥珀体简" w:eastAsia="汉仪琥珀体简" w:hAnsi="汉仪琥珀体简" w:hint="eastAsia"/>
          <w:b/>
          <w:color w:val="FF0000"/>
          <w:w w:val="130"/>
          <w:sz w:val="80"/>
          <w:szCs w:val="80"/>
        </w:rPr>
        <w:t>大数据发展动态</w:t>
      </w:r>
    </w:p>
    <w:p w:rsidR="004D0412" w:rsidRDefault="004D0412">
      <w:pPr>
        <w:spacing w:line="320" w:lineRule="atLeast"/>
        <w:jc w:val="center"/>
        <w:rPr>
          <w:rFonts w:ascii="黑体" w:eastAsia="黑体" w:hAnsi="Gungsuh"/>
          <w:sz w:val="32"/>
          <w:szCs w:val="32"/>
        </w:rPr>
      </w:pPr>
    </w:p>
    <w:p w:rsidR="004D0412" w:rsidRDefault="00C32995">
      <w:pPr>
        <w:spacing w:line="640" w:lineRule="exact"/>
        <w:jc w:val="center"/>
        <w:rPr>
          <w:rFonts w:ascii="仿宋_GB2312" w:eastAsia="仿宋_GB2312" w:hAnsi="宋体"/>
          <w:b/>
          <w:sz w:val="36"/>
          <w:szCs w:val="44"/>
        </w:rPr>
      </w:pPr>
      <w:r>
        <w:rPr>
          <w:rFonts w:ascii="仿宋_GB2312" w:eastAsia="仿宋_GB2312" w:hAnsi="Gungsuh" w:hint="eastAsia"/>
          <w:b/>
          <w:sz w:val="36"/>
          <w:szCs w:val="44"/>
        </w:rPr>
        <w:t>202</w:t>
      </w:r>
      <w:r w:rsidR="00632305">
        <w:rPr>
          <w:rFonts w:ascii="仿宋_GB2312" w:eastAsia="仿宋_GB2312" w:hAnsi="Gungsuh" w:hint="eastAsia"/>
          <w:b/>
          <w:sz w:val="36"/>
          <w:szCs w:val="44"/>
        </w:rPr>
        <w:t>5</w:t>
      </w:r>
      <w:r>
        <w:rPr>
          <w:rFonts w:ascii="仿宋_GB2312" w:eastAsia="仿宋_GB2312" w:hAnsi="Gungsuh" w:hint="eastAsia"/>
          <w:b/>
          <w:sz w:val="36"/>
          <w:szCs w:val="44"/>
        </w:rPr>
        <w:t>年第</w:t>
      </w:r>
      <w:r w:rsidR="005A517D">
        <w:rPr>
          <w:rFonts w:ascii="仿宋_GB2312" w:eastAsia="仿宋_GB2312" w:hAnsi="Gungsuh" w:hint="eastAsia"/>
          <w:b/>
          <w:sz w:val="36"/>
          <w:szCs w:val="44"/>
        </w:rPr>
        <w:t>4</w:t>
      </w:r>
      <w:r w:rsidR="002111B1">
        <w:rPr>
          <w:rFonts w:ascii="仿宋_GB2312" w:eastAsia="仿宋_GB2312" w:hAnsi="Gungsuh" w:hint="eastAsia"/>
          <w:b/>
          <w:sz w:val="36"/>
          <w:szCs w:val="44"/>
        </w:rPr>
        <w:t>7</w:t>
      </w:r>
      <w:r>
        <w:rPr>
          <w:rFonts w:ascii="仿宋_GB2312" w:eastAsia="仿宋_GB2312" w:hAnsi="Gungsuh" w:hint="eastAsia"/>
          <w:b/>
          <w:sz w:val="36"/>
          <w:szCs w:val="44"/>
        </w:rPr>
        <w:t>期（</w:t>
      </w:r>
      <w:r>
        <w:rPr>
          <w:rFonts w:ascii="仿宋_GB2312" w:eastAsia="仿宋_GB2312" w:hAnsi="宋体" w:hint="eastAsia"/>
          <w:b/>
          <w:sz w:val="36"/>
          <w:szCs w:val="44"/>
        </w:rPr>
        <w:t>总第</w:t>
      </w:r>
      <w:r w:rsidR="00E54D78">
        <w:rPr>
          <w:rFonts w:ascii="仿宋_GB2312" w:eastAsia="仿宋_GB2312" w:hAnsi="宋体" w:hint="eastAsia"/>
          <w:b/>
          <w:sz w:val="36"/>
          <w:szCs w:val="44"/>
        </w:rPr>
        <w:t>4</w:t>
      </w:r>
      <w:r w:rsidR="00385E02">
        <w:rPr>
          <w:rFonts w:ascii="仿宋_GB2312" w:eastAsia="仿宋_GB2312" w:hAnsi="宋体" w:hint="eastAsia"/>
          <w:b/>
          <w:sz w:val="36"/>
          <w:szCs w:val="44"/>
        </w:rPr>
        <w:t>6</w:t>
      </w:r>
      <w:r w:rsidR="002111B1">
        <w:rPr>
          <w:rFonts w:ascii="仿宋_GB2312" w:eastAsia="仿宋_GB2312" w:hAnsi="宋体" w:hint="eastAsia"/>
          <w:b/>
          <w:sz w:val="36"/>
          <w:szCs w:val="44"/>
        </w:rPr>
        <w:t>1</w:t>
      </w:r>
      <w:r>
        <w:rPr>
          <w:rFonts w:ascii="仿宋_GB2312" w:eastAsia="仿宋_GB2312" w:hAnsi="宋体" w:hint="eastAsia"/>
          <w:b/>
          <w:sz w:val="36"/>
          <w:szCs w:val="44"/>
        </w:rPr>
        <w:t>期）</w:t>
      </w:r>
    </w:p>
    <w:p w:rsidR="004D0412" w:rsidRDefault="004D0412">
      <w:pPr>
        <w:spacing w:line="640" w:lineRule="exact"/>
        <w:rPr>
          <w:rFonts w:ascii="仿宋_GB2312" w:eastAsia="仿宋_GB2312" w:hAnsi="Gungsuh"/>
          <w:b/>
          <w:sz w:val="30"/>
          <w:szCs w:val="44"/>
        </w:rPr>
      </w:pPr>
    </w:p>
    <w:p w:rsidR="004D0412" w:rsidRDefault="00565F67">
      <w:pPr>
        <w:spacing w:line="400" w:lineRule="exact"/>
        <w:rPr>
          <w:rFonts w:ascii="仿宋_GB2312" w:eastAsia="仿宋_GB2312" w:hAnsi="Gungsuh"/>
          <w:b/>
          <w:sz w:val="32"/>
          <w:szCs w:val="32"/>
        </w:rPr>
      </w:pPr>
      <w:r>
        <w:rPr>
          <w:rFonts w:ascii="仿宋_GB2312" w:eastAsia="仿宋_GB2312" w:hAnsi="Gungsuh" w:hint="eastAsia"/>
          <w:b/>
          <w:sz w:val="32"/>
          <w:szCs w:val="32"/>
        </w:rPr>
        <w:t>贵州省信息中心（</w:t>
      </w:r>
      <w:r w:rsidR="00C32995">
        <w:rPr>
          <w:rFonts w:ascii="仿宋_GB2312" w:eastAsia="仿宋_GB2312" w:hAnsi="Gungsuh" w:hint="eastAsia"/>
          <w:b/>
          <w:sz w:val="32"/>
          <w:szCs w:val="32"/>
        </w:rPr>
        <w:t>省大数据产业发展中心</w:t>
      </w:r>
      <w:r>
        <w:rPr>
          <w:rFonts w:ascii="仿宋_GB2312" w:eastAsia="仿宋_GB2312" w:hAnsi="Gungsuh" w:hint="eastAsia"/>
          <w:b/>
          <w:sz w:val="32"/>
          <w:szCs w:val="32"/>
        </w:rPr>
        <w:t>）</w:t>
      </w:r>
      <w:r w:rsidR="00C32995">
        <w:rPr>
          <w:rFonts w:ascii="仿宋_GB2312" w:eastAsia="仿宋_GB2312" w:hAnsi="Gungsuh" w:hint="eastAsia"/>
          <w:b/>
          <w:sz w:val="32"/>
          <w:szCs w:val="32"/>
        </w:rPr>
        <w:t>202</w:t>
      </w:r>
      <w:r w:rsidR="00632305">
        <w:rPr>
          <w:rFonts w:ascii="仿宋_GB2312" w:eastAsia="仿宋_GB2312" w:hAnsi="Gungsuh" w:hint="eastAsia"/>
          <w:b/>
          <w:sz w:val="32"/>
          <w:szCs w:val="32"/>
        </w:rPr>
        <w:t>5</w:t>
      </w:r>
      <w:r w:rsidR="00C32995">
        <w:rPr>
          <w:rFonts w:ascii="仿宋_GB2312" w:eastAsia="仿宋_GB2312" w:hAnsi="Gungsuh" w:hint="eastAsia"/>
          <w:b/>
          <w:sz w:val="32"/>
          <w:szCs w:val="32"/>
        </w:rPr>
        <w:t>年</w:t>
      </w:r>
      <w:r w:rsidR="009F782B">
        <w:rPr>
          <w:rFonts w:ascii="仿宋_GB2312" w:eastAsia="仿宋_GB2312" w:hAnsi="Gungsuh" w:hint="eastAsia"/>
          <w:b/>
          <w:sz w:val="32"/>
          <w:szCs w:val="32"/>
        </w:rPr>
        <w:t>1</w:t>
      </w:r>
      <w:r w:rsidR="00385E02">
        <w:rPr>
          <w:rFonts w:ascii="仿宋_GB2312" w:eastAsia="仿宋_GB2312" w:hAnsi="Gungsuh" w:hint="eastAsia"/>
          <w:b/>
          <w:sz w:val="32"/>
          <w:szCs w:val="32"/>
        </w:rPr>
        <w:t>2</w:t>
      </w:r>
      <w:r w:rsidR="00C32995">
        <w:rPr>
          <w:rFonts w:ascii="仿宋_GB2312" w:eastAsia="仿宋_GB2312" w:hAnsi="Gungsuh" w:hint="eastAsia"/>
          <w:b/>
          <w:sz w:val="32"/>
          <w:szCs w:val="32"/>
        </w:rPr>
        <w:t>月</w:t>
      </w:r>
      <w:r w:rsidR="002111B1">
        <w:rPr>
          <w:rFonts w:ascii="仿宋_GB2312" w:eastAsia="仿宋_GB2312" w:hAnsi="Gungsuh" w:hint="eastAsia"/>
          <w:b/>
          <w:sz w:val="32"/>
          <w:szCs w:val="32"/>
        </w:rPr>
        <w:t>12</w:t>
      </w:r>
      <w:r w:rsidR="00C32995">
        <w:rPr>
          <w:rFonts w:ascii="仿宋_GB2312" w:eastAsia="仿宋_GB2312" w:hAnsi="Gungsuh" w:hint="eastAsia"/>
          <w:b/>
          <w:sz w:val="32"/>
          <w:szCs w:val="32"/>
        </w:rPr>
        <w:t>日</w:t>
      </w:r>
    </w:p>
    <w:p w:rsidR="004D0412" w:rsidRDefault="00D73B96">
      <w:pPr>
        <w:spacing w:line="400" w:lineRule="exact"/>
        <w:rPr>
          <w:rFonts w:ascii="仿宋_GB2312" w:eastAsia="仿宋_GB2312" w:hAnsi="Gungsuh"/>
          <w:b/>
          <w:sz w:val="32"/>
          <w:szCs w:val="32"/>
        </w:rPr>
      </w:pPr>
      <w:r w:rsidRPr="00D73B96">
        <w:rPr>
          <w:sz w:val="30"/>
        </w:rPr>
        <w:pict>
          <v:line id="_x0000_s1026" style="position:absolute;left:0;text-align:left;z-index:251660288" from="-4.9pt,3.05pt" to="439.65pt,3.1pt" o:gfxdata="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InH6NUAAAAGAQAADwAAAAAAAAABACAAAAAiAAAAZHJzL2Rvd25yZXYu&#10;eG1sUEsBAhQAFAAAAAgAh07iQOcKjZ3+AQAA9QMAAA4AAAAAAAAAAQAgAAAAJAEAAGRycy9lMm9E&#10;b2MueG1sUEsFBgAAAAAGAAYAWQEAAJQFAAAAAA==&#10;" strokecolor="red" strokeweight="2.25pt"/>
        </w:pict>
      </w:r>
      <w:r w:rsidR="00C32995">
        <w:rPr>
          <w:rFonts w:ascii="仿宋_GB2312" w:eastAsia="仿宋_GB2312" w:hAnsi="Gungsuh" w:hint="eastAsia"/>
          <w:b/>
          <w:sz w:val="32"/>
          <w:szCs w:val="32"/>
        </w:rPr>
        <w:t xml:space="preserve"> </w:t>
      </w:r>
    </w:p>
    <w:p w:rsidR="004D0412" w:rsidRDefault="004D0412">
      <w:pPr>
        <w:spacing w:line="400" w:lineRule="exact"/>
        <w:jc w:val="center"/>
        <w:rPr>
          <w:rFonts w:ascii="方正小标宋简体" w:eastAsia="方正小标宋简体" w:hAnsi="方正小标宋简体" w:cs="方正小标宋简体"/>
          <w:sz w:val="40"/>
          <w:szCs w:val="28"/>
        </w:rPr>
      </w:pPr>
    </w:p>
    <w:p w:rsidR="004D0412" w:rsidRDefault="00C32995">
      <w:pPr>
        <w:spacing w:line="400" w:lineRule="exact"/>
        <w:jc w:val="center"/>
        <w:rPr>
          <w:rFonts w:ascii="方正小标宋简体" w:eastAsia="方正小标宋简体" w:hAnsi="方正小标宋简体" w:cs="方正小标宋简体"/>
          <w:sz w:val="40"/>
          <w:szCs w:val="28"/>
        </w:rPr>
      </w:pPr>
      <w:r>
        <w:rPr>
          <w:rFonts w:ascii="方正小标宋简体" w:eastAsia="方正小标宋简体" w:hAnsi="方正小标宋简体" w:cs="方正小标宋简体" w:hint="eastAsia"/>
          <w:sz w:val="40"/>
          <w:szCs w:val="28"/>
        </w:rPr>
        <w:t>目  录</w:t>
      </w: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【省内快讯】</w:t>
      </w:r>
    </w:p>
    <w:p w:rsidR="004D0412" w:rsidRDefault="004D0412">
      <w:pPr>
        <w:spacing w:line="160" w:lineRule="exact"/>
        <w:rPr>
          <w:lang w:val="zh-CN"/>
        </w:rPr>
      </w:pPr>
    </w:p>
    <w:p w:rsidR="001A5019" w:rsidRDefault="00C32995" w:rsidP="00822BD6">
      <w:pPr>
        <w:pStyle w:val="2"/>
        <w:spacing w:after="0" w:line="480" w:lineRule="exact"/>
        <w:ind w:leftChars="0" w:left="418" w:hangingChars="130" w:hanging="418"/>
        <w:jc w:val="left"/>
        <w:rPr>
          <w:rFonts w:ascii="仿宋_GB2312"/>
          <w:b/>
          <w:bCs/>
          <w:sz w:val="32"/>
          <w:szCs w:val="32"/>
        </w:rPr>
      </w:pPr>
      <w:r>
        <w:rPr>
          <w:rFonts w:ascii="仿宋_GB2312" w:hint="eastAsia"/>
          <w:b/>
          <w:bCs/>
          <w:sz w:val="32"/>
          <w:szCs w:val="32"/>
        </w:rPr>
        <w:t>&gt;</w:t>
      </w:r>
      <w:r w:rsidR="00D515C7" w:rsidRPr="00D515C7">
        <w:rPr>
          <w:rFonts w:ascii="仿宋_GB2312" w:hint="eastAsia"/>
          <w:b/>
          <w:bCs/>
          <w:sz w:val="32"/>
          <w:szCs w:val="32"/>
        </w:rPr>
        <w:t>《贵州省大数据发展应用促进条例》修订通过</w:t>
      </w:r>
    </w:p>
    <w:p w:rsidR="000D3ACB" w:rsidRPr="009A1667" w:rsidRDefault="00C32995" w:rsidP="00822BD6">
      <w:pPr>
        <w:pStyle w:val="2"/>
        <w:spacing w:after="0" w:line="480" w:lineRule="exact"/>
        <w:ind w:leftChars="0" w:left="0" w:firstLineChars="0" w:firstLine="0"/>
        <w:jc w:val="left"/>
        <w:rPr>
          <w:rFonts w:ascii="仿宋_GB2312"/>
          <w:b/>
          <w:bCs/>
          <w:sz w:val="32"/>
          <w:szCs w:val="32"/>
        </w:rPr>
      </w:pPr>
      <w:r>
        <w:rPr>
          <w:rFonts w:ascii="仿宋_GB2312" w:hint="eastAsia"/>
          <w:b/>
          <w:bCs/>
          <w:sz w:val="32"/>
          <w:szCs w:val="32"/>
        </w:rPr>
        <w:t>&gt;</w:t>
      </w:r>
      <w:r w:rsidR="00D515C7" w:rsidRPr="00D515C7">
        <w:rPr>
          <w:rFonts w:ascii="仿宋_GB2312" w:hint="eastAsia"/>
          <w:b/>
          <w:bCs/>
          <w:sz w:val="32"/>
          <w:szCs w:val="32"/>
        </w:rPr>
        <w:t>安顺市创新建设绿色算力基地做强数字经济</w:t>
      </w:r>
    </w:p>
    <w:p w:rsidR="009403CE" w:rsidRDefault="00C32995" w:rsidP="00822BD6">
      <w:pPr>
        <w:pStyle w:val="2"/>
        <w:spacing w:after="0" w:line="480" w:lineRule="exact"/>
        <w:ind w:leftChars="0" w:left="0" w:firstLineChars="0" w:firstLine="0"/>
        <w:jc w:val="left"/>
        <w:rPr>
          <w:rFonts w:ascii="仿宋_GB2312"/>
          <w:b/>
          <w:bCs/>
          <w:sz w:val="32"/>
          <w:szCs w:val="32"/>
        </w:rPr>
      </w:pPr>
      <w:r>
        <w:rPr>
          <w:rFonts w:ascii="仿宋_GB2312" w:hint="eastAsia"/>
          <w:b/>
          <w:bCs/>
          <w:sz w:val="32"/>
          <w:szCs w:val="32"/>
        </w:rPr>
        <w:t>&gt;</w:t>
      </w:r>
      <w:r w:rsidR="00D515C7" w:rsidRPr="00D515C7">
        <w:rPr>
          <w:rFonts w:ascii="仿宋_GB2312" w:hint="eastAsia"/>
          <w:b/>
          <w:bCs/>
          <w:sz w:val="32"/>
          <w:szCs w:val="32"/>
        </w:rPr>
        <w:t>贵安数据知识产权登记量达94件</w:t>
      </w:r>
    </w:p>
    <w:p w:rsidR="004D0412" w:rsidRDefault="004D0412" w:rsidP="00822BD6">
      <w:pPr>
        <w:pStyle w:val="2"/>
        <w:spacing w:after="0" w:line="480" w:lineRule="exact"/>
        <w:ind w:leftChars="0" w:left="0" w:firstLineChars="0" w:firstLine="0"/>
        <w:jc w:val="left"/>
        <w:rPr>
          <w:rFonts w:ascii="黑体" w:eastAsia="黑体" w:hAnsi="黑体" w:cs="黑体"/>
          <w:b/>
          <w:bCs/>
          <w:sz w:val="32"/>
          <w:szCs w:val="32"/>
          <w:lang w:val="zh-CN"/>
        </w:rPr>
      </w:pP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【省外资讯】</w:t>
      </w:r>
    </w:p>
    <w:p w:rsidR="004D0412" w:rsidRDefault="004D0412" w:rsidP="00822BD6">
      <w:pPr>
        <w:spacing w:line="160" w:lineRule="exact"/>
        <w:rPr>
          <w:lang w:val="zh-CN"/>
        </w:rPr>
      </w:pPr>
    </w:p>
    <w:p w:rsidR="006D6460" w:rsidRDefault="00C32995" w:rsidP="00822BD6">
      <w:pPr>
        <w:pStyle w:val="2"/>
        <w:spacing w:after="0" w:line="480" w:lineRule="exact"/>
        <w:ind w:leftChars="0" w:left="0" w:firstLineChars="0" w:firstLine="0"/>
        <w:jc w:val="left"/>
        <w:rPr>
          <w:rFonts w:ascii="仿宋_GB2312"/>
          <w:b/>
          <w:bCs/>
          <w:sz w:val="32"/>
          <w:szCs w:val="32"/>
        </w:rPr>
      </w:pPr>
      <w:r>
        <w:rPr>
          <w:rFonts w:ascii="仿宋_GB2312" w:hint="eastAsia"/>
          <w:b/>
          <w:bCs/>
          <w:sz w:val="32"/>
          <w:szCs w:val="32"/>
        </w:rPr>
        <w:t>&gt;</w:t>
      </w:r>
      <w:r w:rsidR="00D515C7" w:rsidRPr="00D515C7">
        <w:rPr>
          <w:rFonts w:ascii="仿宋_GB2312" w:hint="eastAsia"/>
          <w:b/>
          <w:bCs/>
          <w:sz w:val="32"/>
          <w:szCs w:val="32"/>
        </w:rPr>
        <w:t>工业和信息化部发布14个行业数字化转型“场景导航图”</w:t>
      </w:r>
    </w:p>
    <w:p w:rsidR="007B7840" w:rsidRDefault="00924DF2" w:rsidP="00822BD6">
      <w:pPr>
        <w:pStyle w:val="2"/>
        <w:spacing w:after="0" w:line="480" w:lineRule="exact"/>
        <w:ind w:leftChars="0" w:left="0" w:firstLineChars="0" w:firstLine="0"/>
        <w:jc w:val="left"/>
        <w:rPr>
          <w:rFonts w:ascii="仿宋_GB2312"/>
          <w:b/>
          <w:bCs/>
          <w:sz w:val="32"/>
          <w:szCs w:val="32"/>
        </w:rPr>
      </w:pPr>
      <w:r>
        <w:rPr>
          <w:rFonts w:ascii="仿宋_GB2312" w:hint="eastAsia"/>
          <w:b/>
          <w:bCs/>
          <w:sz w:val="32"/>
          <w:szCs w:val="32"/>
        </w:rPr>
        <w:t>&gt;</w:t>
      </w:r>
      <w:r w:rsidR="00D515C7" w:rsidRPr="00D515C7">
        <w:rPr>
          <w:rFonts w:ascii="仿宋_GB2312" w:hint="eastAsia"/>
          <w:b/>
          <w:bCs/>
          <w:sz w:val="32"/>
          <w:szCs w:val="32"/>
        </w:rPr>
        <w:t>福建省有序推进算力基础设施发展</w:t>
      </w:r>
    </w:p>
    <w:p w:rsidR="00F222C0" w:rsidRDefault="00C32995" w:rsidP="00822BD6">
      <w:pPr>
        <w:pStyle w:val="2"/>
        <w:spacing w:after="0" w:line="480" w:lineRule="exact"/>
        <w:ind w:leftChars="0" w:left="0" w:firstLineChars="0" w:firstLine="0"/>
        <w:jc w:val="left"/>
        <w:rPr>
          <w:rFonts w:ascii="仿宋_GB2312"/>
          <w:b/>
          <w:bCs/>
          <w:sz w:val="32"/>
          <w:szCs w:val="32"/>
        </w:rPr>
      </w:pPr>
      <w:r>
        <w:rPr>
          <w:rFonts w:ascii="仿宋_GB2312" w:hint="eastAsia"/>
          <w:b/>
          <w:bCs/>
          <w:sz w:val="32"/>
          <w:szCs w:val="32"/>
        </w:rPr>
        <w:t>&gt;</w:t>
      </w:r>
      <w:r w:rsidR="00D515C7" w:rsidRPr="00D515C7">
        <w:rPr>
          <w:rFonts w:ascii="仿宋_GB2312" w:hint="eastAsia"/>
          <w:b/>
          <w:bCs/>
          <w:sz w:val="32"/>
          <w:szCs w:val="32"/>
        </w:rPr>
        <w:t>西北首台量子计算机落地西安</w:t>
      </w:r>
    </w:p>
    <w:p w:rsidR="004D0412" w:rsidRDefault="004D0412" w:rsidP="00822BD6">
      <w:pPr>
        <w:pStyle w:val="2"/>
        <w:spacing w:after="0" w:line="480" w:lineRule="exact"/>
        <w:ind w:leftChars="0" w:left="0" w:firstLineChars="0" w:firstLine="0"/>
        <w:jc w:val="left"/>
        <w:rPr>
          <w:rFonts w:ascii="黑体" w:eastAsia="黑体" w:hAnsi="黑体" w:cs="黑体"/>
          <w:sz w:val="32"/>
          <w:szCs w:val="32"/>
          <w:lang w:val="zh-CN"/>
        </w:rPr>
      </w:pPr>
    </w:p>
    <w:p w:rsidR="004D0412" w:rsidRDefault="00C32995">
      <w:pPr>
        <w:pStyle w:val="2"/>
        <w:spacing w:after="0" w:line="520" w:lineRule="exact"/>
        <w:ind w:leftChars="0" w:left="0" w:firstLineChars="0" w:firstLine="0"/>
        <w:jc w:val="left"/>
        <w:rPr>
          <w:rFonts w:ascii="黑体" w:eastAsia="黑体" w:hAnsi="黑体" w:cs="黑体"/>
          <w:sz w:val="32"/>
          <w:szCs w:val="32"/>
          <w:lang w:val="zh-CN"/>
        </w:rPr>
      </w:pPr>
      <w:r>
        <w:rPr>
          <w:rFonts w:ascii="黑体" w:eastAsia="黑体" w:hAnsi="黑体" w:cs="黑体" w:hint="eastAsia"/>
          <w:sz w:val="32"/>
          <w:szCs w:val="32"/>
          <w:lang w:val="zh-CN"/>
        </w:rPr>
        <w:t>【聚焦前沿】</w:t>
      </w:r>
    </w:p>
    <w:p w:rsidR="004D0412" w:rsidRDefault="004D0412">
      <w:pPr>
        <w:pStyle w:val="1"/>
        <w:keepNext w:val="0"/>
        <w:keepLines w:val="0"/>
        <w:widowControl/>
        <w:spacing w:line="160" w:lineRule="exact"/>
        <w:jc w:val="left"/>
        <w:rPr>
          <w:rFonts w:ascii="黑体" w:eastAsia="黑体" w:hAnsi="黑体" w:cs="黑体"/>
          <w:b w:val="0"/>
          <w:bCs w:val="0"/>
          <w:kern w:val="2"/>
          <w:sz w:val="32"/>
          <w:szCs w:val="32"/>
          <w:lang w:val="zh-CN"/>
        </w:rPr>
      </w:pPr>
    </w:p>
    <w:p w:rsidR="009445AC" w:rsidRDefault="00C32995" w:rsidP="00822BD6">
      <w:pPr>
        <w:pStyle w:val="2"/>
        <w:spacing w:after="0" w:line="480" w:lineRule="exact"/>
        <w:ind w:leftChars="0" w:left="0" w:firstLineChars="0" w:firstLine="0"/>
        <w:jc w:val="left"/>
        <w:rPr>
          <w:rFonts w:ascii="仿宋_GB2312"/>
          <w:b/>
          <w:bCs/>
          <w:sz w:val="32"/>
          <w:szCs w:val="32"/>
        </w:rPr>
      </w:pPr>
      <w:r>
        <w:rPr>
          <w:rFonts w:ascii="仿宋_GB2312" w:hint="eastAsia"/>
          <w:b/>
          <w:bCs/>
          <w:sz w:val="32"/>
          <w:szCs w:val="32"/>
        </w:rPr>
        <w:t>&gt;</w:t>
      </w:r>
      <w:r w:rsidR="00600647" w:rsidRPr="00600647">
        <w:rPr>
          <w:rFonts w:ascii="仿宋_GB2312" w:hint="eastAsia"/>
          <w:b/>
          <w:bCs/>
          <w:sz w:val="32"/>
          <w:szCs w:val="32"/>
        </w:rPr>
        <w:t>我国已建成高质量数据集总量超500PB</w:t>
      </w:r>
    </w:p>
    <w:p w:rsidR="00877C1F" w:rsidRDefault="00C32995" w:rsidP="00822BD6">
      <w:pPr>
        <w:pStyle w:val="2"/>
        <w:spacing w:after="0" w:line="480" w:lineRule="exact"/>
        <w:ind w:leftChars="0" w:left="0" w:firstLineChars="0" w:firstLine="0"/>
        <w:jc w:val="left"/>
        <w:rPr>
          <w:rFonts w:ascii="仿宋_GB2312"/>
          <w:b/>
          <w:bCs/>
          <w:sz w:val="32"/>
          <w:szCs w:val="32"/>
        </w:rPr>
      </w:pPr>
      <w:r>
        <w:rPr>
          <w:rFonts w:ascii="仿宋_GB2312" w:hint="eastAsia"/>
          <w:b/>
          <w:bCs/>
          <w:sz w:val="32"/>
          <w:szCs w:val="32"/>
        </w:rPr>
        <w:t>&gt;</w:t>
      </w:r>
      <w:r w:rsidR="00D515C7" w:rsidRPr="00D515C7">
        <w:rPr>
          <w:rFonts w:ascii="仿宋_GB2312" w:hint="eastAsia"/>
          <w:b/>
          <w:bCs/>
          <w:sz w:val="32"/>
          <w:szCs w:val="32"/>
        </w:rPr>
        <w:t>单芯片实现大脑与AI高速无线连接</w:t>
      </w:r>
    </w:p>
    <w:p w:rsidR="004D0412" w:rsidRPr="00524BB8" w:rsidRDefault="004D0412" w:rsidP="00822BD6">
      <w:pPr>
        <w:pStyle w:val="2"/>
        <w:spacing w:after="0" w:line="480" w:lineRule="exact"/>
        <w:ind w:leftChars="0" w:left="0" w:firstLineChars="0" w:firstLine="0"/>
        <w:jc w:val="left"/>
        <w:rPr>
          <w:rFonts w:ascii="黑体" w:eastAsia="黑体" w:hAnsi="黑体" w:cs="黑体"/>
          <w:b/>
          <w:bCs/>
          <w:sz w:val="32"/>
          <w:szCs w:val="32"/>
        </w:rPr>
      </w:pP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【环球资讯】</w:t>
      </w:r>
    </w:p>
    <w:p w:rsidR="004D0412" w:rsidRDefault="004D0412">
      <w:pPr>
        <w:spacing w:line="160" w:lineRule="exact"/>
        <w:rPr>
          <w:lang w:val="zh-CN"/>
        </w:rPr>
      </w:pPr>
    </w:p>
    <w:p w:rsidR="001F6DA4" w:rsidRDefault="00C32995" w:rsidP="001A5019">
      <w:pPr>
        <w:pStyle w:val="2"/>
        <w:spacing w:line="460" w:lineRule="exact"/>
        <w:ind w:leftChars="0" w:left="0" w:firstLineChars="0" w:firstLine="0"/>
        <w:jc w:val="left"/>
        <w:rPr>
          <w:rFonts w:ascii="仿宋_GB2312"/>
          <w:b/>
          <w:bCs/>
          <w:sz w:val="32"/>
          <w:szCs w:val="32"/>
        </w:rPr>
      </w:pPr>
      <w:r>
        <w:rPr>
          <w:rFonts w:ascii="仿宋_GB2312" w:hint="eastAsia"/>
          <w:b/>
          <w:bCs/>
          <w:sz w:val="32"/>
          <w:szCs w:val="32"/>
        </w:rPr>
        <w:t>&gt;</w:t>
      </w:r>
      <w:r w:rsidR="00D515C7" w:rsidRPr="00D515C7">
        <w:rPr>
          <w:rFonts w:ascii="仿宋_GB2312" w:hint="eastAsia"/>
          <w:b/>
          <w:bCs/>
          <w:sz w:val="32"/>
          <w:szCs w:val="32"/>
        </w:rPr>
        <w:t>微软将在印度投资百亿美元用于人工智能建设</w:t>
      </w:r>
    </w:p>
    <w:p w:rsidR="00A549C9" w:rsidRDefault="00A549C9" w:rsidP="001A5019">
      <w:pPr>
        <w:pStyle w:val="2"/>
        <w:spacing w:line="460" w:lineRule="exact"/>
        <w:ind w:leftChars="0" w:left="0" w:firstLineChars="0" w:firstLine="0"/>
        <w:jc w:val="left"/>
        <w:rPr>
          <w:rFonts w:ascii="仿宋_GB2312"/>
          <w:b/>
          <w:bCs/>
          <w:sz w:val="32"/>
          <w:szCs w:val="32"/>
        </w:rPr>
      </w:pPr>
    </w:p>
    <w:p w:rsidR="002111B1" w:rsidRPr="002111B1" w:rsidRDefault="002111B1" w:rsidP="000335B6">
      <w:pPr>
        <w:pStyle w:val="a5"/>
        <w:shd w:val="clear" w:color="auto" w:fill="FFFFFF"/>
        <w:spacing w:beforeAutospacing="0" w:afterAutospacing="0" w:line="580" w:lineRule="exact"/>
        <w:jc w:val="center"/>
        <w:rPr>
          <w:rFonts w:ascii="方正小标宋简体" w:eastAsia="方正小标宋简体"/>
          <w:sz w:val="44"/>
          <w:szCs w:val="44"/>
        </w:rPr>
      </w:pPr>
      <w:r w:rsidRPr="002111B1">
        <w:rPr>
          <w:rFonts w:ascii="方正小标宋简体" w:eastAsia="方正小标宋简体" w:hint="eastAsia"/>
          <w:sz w:val="44"/>
          <w:szCs w:val="44"/>
        </w:rPr>
        <w:lastRenderedPageBreak/>
        <w:t>《贵州省大数据发展应用促进条例》修订通过</w:t>
      </w:r>
    </w:p>
    <w:p w:rsidR="002111B1" w:rsidRPr="002111B1" w:rsidRDefault="002111B1" w:rsidP="000335B6">
      <w:pPr>
        <w:pStyle w:val="a5"/>
        <w:shd w:val="clear" w:color="auto" w:fill="FFFFFF"/>
        <w:spacing w:beforeAutospacing="0" w:afterAutospacing="0" w:line="580" w:lineRule="exact"/>
        <w:jc w:val="center"/>
        <w:rPr>
          <w:rFonts w:ascii="仿宋_GB2312" w:eastAsia="仿宋_GB2312"/>
          <w:sz w:val="32"/>
          <w:szCs w:val="32"/>
        </w:rPr>
      </w:pPr>
      <w:r w:rsidRPr="002111B1">
        <w:rPr>
          <w:rFonts w:ascii="仿宋_GB2312" w:eastAsia="仿宋_GB2312" w:hint="eastAsia"/>
          <w:sz w:val="32"/>
          <w:szCs w:val="32"/>
        </w:rPr>
        <w:t>（2025-12-04）</w:t>
      </w:r>
    </w:p>
    <w:p w:rsidR="002111B1" w:rsidRPr="002111B1" w:rsidRDefault="002111B1" w:rsidP="000335B6">
      <w:pPr>
        <w:pStyle w:val="a5"/>
        <w:shd w:val="clear" w:color="auto" w:fill="FFFFFF"/>
        <w:spacing w:beforeAutospacing="0" w:afterAutospacing="0" w:line="580" w:lineRule="exact"/>
        <w:rPr>
          <w:rFonts w:ascii="仿宋_GB2312" w:eastAsia="仿宋_GB2312"/>
          <w:sz w:val="32"/>
          <w:szCs w:val="32"/>
        </w:rPr>
      </w:pPr>
      <w:r w:rsidRPr="002111B1">
        <w:rPr>
          <w:rFonts w:ascii="仿宋_GB2312" w:eastAsia="仿宋_GB2312" w:hint="eastAsia"/>
          <w:sz w:val="32"/>
          <w:szCs w:val="32"/>
        </w:rPr>
        <w:t xml:space="preserve">　　12月3日，贵州省第十四届人民代表大会常务委员会第二十次会议修订通过了《贵州省大数据发展应用促进条例》（以下简称《条例》）。新条例自2026年1月1日起正式施行，旨在深化大数据发展应用，推进数字经济发展创新区建设，加快建设数智贵州。</w:t>
      </w:r>
    </w:p>
    <w:p w:rsidR="002111B1" w:rsidRPr="002111B1" w:rsidRDefault="002111B1" w:rsidP="000335B6">
      <w:pPr>
        <w:pStyle w:val="a5"/>
        <w:shd w:val="clear" w:color="auto" w:fill="FFFFFF"/>
        <w:spacing w:beforeAutospacing="0" w:afterAutospacing="0" w:line="580" w:lineRule="exact"/>
        <w:rPr>
          <w:rFonts w:ascii="仿宋_GB2312" w:eastAsia="仿宋_GB2312"/>
          <w:sz w:val="32"/>
          <w:szCs w:val="32"/>
        </w:rPr>
      </w:pPr>
      <w:r w:rsidRPr="002111B1">
        <w:rPr>
          <w:rFonts w:ascii="仿宋_GB2312" w:eastAsia="仿宋_GB2312" w:hint="eastAsia"/>
          <w:sz w:val="32"/>
          <w:szCs w:val="32"/>
        </w:rPr>
        <w:t xml:space="preserve">　　《条例》明确提出建设绿色高效的算力高地。坚持存算一体、智算优先，鼓励在贵安数据中心集群建设智算中心，支持已建智算中心扩容升级。提出建立算电协同机制，推动算力设施与电力设施协同规划、联动建设和联合运行。同时，推进算力网络建设，强化算力品牌打造和宣传推介，加强跨区域供需对接。</w:t>
      </w:r>
    </w:p>
    <w:p w:rsidR="002111B1" w:rsidRPr="002111B1" w:rsidRDefault="002111B1" w:rsidP="000335B6">
      <w:pPr>
        <w:pStyle w:val="a5"/>
        <w:shd w:val="clear" w:color="auto" w:fill="FFFFFF"/>
        <w:spacing w:beforeAutospacing="0" w:afterAutospacing="0" w:line="580" w:lineRule="exact"/>
        <w:rPr>
          <w:rFonts w:ascii="仿宋_GB2312" w:eastAsia="仿宋_GB2312"/>
          <w:sz w:val="32"/>
          <w:szCs w:val="32"/>
        </w:rPr>
      </w:pPr>
      <w:r w:rsidRPr="002111B1">
        <w:rPr>
          <w:rFonts w:ascii="仿宋_GB2312" w:eastAsia="仿宋_GB2312" w:hint="eastAsia"/>
          <w:sz w:val="32"/>
          <w:szCs w:val="32"/>
        </w:rPr>
        <w:t xml:space="preserve">　　《条例》要求县级以上政府有关部门明确数据专员，加强本部门数据管理；鼓励企业建立首席数据官制度。在公共数据管理方面，强调省人民政府数据主管部门应当动态编制高频公共数据清单，并要求县级以上人民政府及有关部门应当制定公共数据共享开放和开发利用的措施，上级部门应当根据下级部门履行职责的需要，及时、完整回流业务信息系统收集和产生的下级部门的公共数据。此外，鼓励共建行业可信数据空间，培育数据市场。</w:t>
      </w:r>
    </w:p>
    <w:p w:rsidR="002111B1" w:rsidRPr="002111B1" w:rsidRDefault="002111B1" w:rsidP="000335B6">
      <w:pPr>
        <w:pStyle w:val="a5"/>
        <w:shd w:val="clear" w:color="auto" w:fill="FFFFFF"/>
        <w:spacing w:beforeAutospacing="0" w:afterAutospacing="0" w:line="580" w:lineRule="exact"/>
        <w:rPr>
          <w:rFonts w:ascii="仿宋_GB2312" w:eastAsia="仿宋_GB2312"/>
          <w:sz w:val="32"/>
          <w:szCs w:val="32"/>
        </w:rPr>
      </w:pPr>
      <w:r w:rsidRPr="002111B1">
        <w:rPr>
          <w:rFonts w:ascii="仿宋_GB2312" w:eastAsia="仿宋_GB2312" w:hint="eastAsia"/>
          <w:sz w:val="32"/>
          <w:szCs w:val="32"/>
        </w:rPr>
        <w:t xml:space="preserve">　　《条例》聚焦应用赋能，在促进社会治理转型、生活服务转型方面，推动“一网协同”“一网通办”“一网统管”“一网通享”，提升治理效能，普及数字生活智能化；在促进产业升级转型方面，建立数据主管部门统筹、行业主管部门主推的数字化转型推进机制，培育数字化转型服务商。同时，建立健全应用场景开放机制，鼓励和支持市场主体参与应用场景开发、建设和运营。</w:t>
      </w:r>
    </w:p>
    <w:p w:rsidR="002111B1" w:rsidRDefault="002111B1" w:rsidP="000335B6">
      <w:pPr>
        <w:pStyle w:val="a5"/>
        <w:shd w:val="clear" w:color="auto" w:fill="FFFFFF"/>
        <w:spacing w:beforeAutospacing="0" w:afterAutospacing="0" w:line="580" w:lineRule="exact"/>
        <w:rPr>
          <w:rFonts w:ascii="仿宋_GB2312" w:eastAsia="仿宋_GB2312"/>
          <w:sz w:val="32"/>
          <w:szCs w:val="32"/>
        </w:rPr>
      </w:pPr>
      <w:r w:rsidRPr="002111B1">
        <w:rPr>
          <w:rFonts w:ascii="仿宋_GB2312" w:eastAsia="仿宋_GB2312" w:hint="eastAsia"/>
          <w:sz w:val="32"/>
          <w:szCs w:val="32"/>
        </w:rPr>
        <w:t xml:space="preserve">　　《条例》明确，大力发展以智算为重点的算力产业，发挥智算中心建设牵引作用，促进上下游产业协同发展；大力发展以建设高质量数据集为重点的数据产业，建设数据标注产业基地；大力发展以行业大模型为重点的人工智能产业，引进人工智能大模型开发和应用服务商；大力发展以数智化为特色的电子信息产业，加强产业链上下游对接配套，促进产业集聚发展。</w:t>
      </w:r>
    </w:p>
    <w:p w:rsidR="002111B1" w:rsidRPr="002111B1" w:rsidRDefault="002111B1" w:rsidP="000335B6">
      <w:pPr>
        <w:pStyle w:val="a5"/>
        <w:shd w:val="clear" w:color="auto" w:fill="FFFFFF"/>
        <w:spacing w:beforeAutospacing="0" w:afterAutospacing="0" w:line="580" w:lineRule="exact"/>
        <w:rPr>
          <w:rFonts w:ascii="仿宋_GB2312" w:eastAsia="仿宋_GB2312"/>
          <w:sz w:val="32"/>
          <w:szCs w:val="32"/>
        </w:rPr>
      </w:pPr>
      <w:r>
        <w:rPr>
          <w:rFonts w:ascii="仿宋_GB2312" w:eastAsia="仿宋_GB2312" w:hint="eastAsia"/>
          <w:sz w:val="32"/>
          <w:szCs w:val="32"/>
        </w:rPr>
        <w:t xml:space="preserve">                             </w:t>
      </w:r>
      <w:r w:rsidRPr="002111B1">
        <w:rPr>
          <w:rFonts w:ascii="仿宋_GB2312" w:eastAsia="仿宋_GB2312" w:hint="eastAsia"/>
          <w:sz w:val="32"/>
          <w:szCs w:val="32"/>
        </w:rPr>
        <w:t>（来源：贵州日报报刊社）</w:t>
      </w:r>
    </w:p>
    <w:p w:rsidR="002111B1" w:rsidRDefault="002111B1" w:rsidP="000335B6">
      <w:pPr>
        <w:pStyle w:val="a5"/>
        <w:shd w:val="clear" w:color="auto" w:fill="FFFFFF"/>
        <w:spacing w:beforeAutospacing="0" w:afterAutospacing="0" w:line="580" w:lineRule="exact"/>
        <w:rPr>
          <w:rFonts w:ascii="仿宋_GB2312" w:eastAsia="仿宋_GB2312" w:hint="eastAsia"/>
          <w:sz w:val="32"/>
          <w:szCs w:val="32"/>
        </w:rPr>
      </w:pPr>
    </w:p>
    <w:p w:rsidR="00EC5E56" w:rsidRPr="00EC5E56" w:rsidRDefault="00EC5E56" w:rsidP="000335B6">
      <w:pPr>
        <w:pStyle w:val="a5"/>
        <w:shd w:val="clear" w:color="auto" w:fill="FFFFFF"/>
        <w:spacing w:beforeAutospacing="0" w:afterAutospacing="0" w:line="580" w:lineRule="exact"/>
        <w:jc w:val="center"/>
        <w:rPr>
          <w:rFonts w:ascii="方正小标宋简体" w:eastAsia="方正小标宋简体" w:hint="eastAsia"/>
          <w:sz w:val="44"/>
          <w:szCs w:val="44"/>
        </w:rPr>
      </w:pPr>
      <w:r w:rsidRPr="00EC5E56">
        <w:rPr>
          <w:rFonts w:ascii="方正小标宋简体" w:eastAsia="方正小标宋简体" w:hint="eastAsia"/>
          <w:sz w:val="44"/>
          <w:szCs w:val="44"/>
        </w:rPr>
        <w:t>安顺市创新建设绿色算力基地做强数字经济</w:t>
      </w:r>
    </w:p>
    <w:p w:rsidR="00EC5E56" w:rsidRPr="00EC5E56" w:rsidRDefault="00EC5E56" w:rsidP="000335B6">
      <w:pPr>
        <w:pStyle w:val="a5"/>
        <w:shd w:val="clear" w:color="auto" w:fill="FFFFFF"/>
        <w:spacing w:beforeAutospacing="0" w:afterAutospacing="0" w:line="580" w:lineRule="exact"/>
        <w:jc w:val="center"/>
        <w:rPr>
          <w:rFonts w:ascii="仿宋_GB2312" w:eastAsia="仿宋_GB2312" w:hint="eastAsia"/>
          <w:sz w:val="32"/>
          <w:szCs w:val="32"/>
        </w:rPr>
      </w:pPr>
      <w:r w:rsidRPr="00EC5E56">
        <w:rPr>
          <w:rFonts w:ascii="仿宋_GB2312" w:eastAsia="仿宋_GB2312" w:hint="eastAsia"/>
          <w:sz w:val="32"/>
          <w:szCs w:val="32"/>
        </w:rPr>
        <w:t>（2025-12-10）</w:t>
      </w:r>
    </w:p>
    <w:p w:rsidR="00EC5E56" w:rsidRPr="00EC5E56" w:rsidRDefault="00EC5E56" w:rsidP="000335B6">
      <w:pPr>
        <w:pStyle w:val="a5"/>
        <w:shd w:val="clear" w:color="auto" w:fill="FFFFFF"/>
        <w:spacing w:beforeAutospacing="0" w:afterAutospacing="0" w:line="580" w:lineRule="exact"/>
        <w:rPr>
          <w:rFonts w:ascii="仿宋_GB2312" w:eastAsia="仿宋_GB2312" w:hint="eastAsia"/>
          <w:sz w:val="32"/>
          <w:szCs w:val="32"/>
        </w:rPr>
      </w:pPr>
      <w:r w:rsidRPr="00EC5E56">
        <w:rPr>
          <w:rFonts w:ascii="仿宋_GB2312" w:eastAsia="仿宋_GB2312" w:hint="eastAsia"/>
          <w:sz w:val="32"/>
          <w:szCs w:val="32"/>
        </w:rPr>
        <w:t xml:space="preserve">    近年来，安顺市紧紧围绕“东数西算”国家战略，积极推进贵州绿色算力（安顺）基地建设，创新推动数智化项目建设，促进大数据产业高质量发展，数字经济呈现强劲发展态势。截至目前，全市大数据领域在建项目共计62个，总投资38.87亿元。</w:t>
      </w:r>
    </w:p>
    <w:p w:rsidR="00EC5E56" w:rsidRPr="00EC5E56" w:rsidRDefault="00EC5E56" w:rsidP="000335B6">
      <w:pPr>
        <w:pStyle w:val="a5"/>
        <w:shd w:val="clear" w:color="auto" w:fill="FFFFFF"/>
        <w:spacing w:beforeAutospacing="0" w:afterAutospacing="0" w:line="580" w:lineRule="exact"/>
        <w:rPr>
          <w:rFonts w:ascii="仿宋_GB2312" w:eastAsia="仿宋_GB2312" w:hint="eastAsia"/>
          <w:sz w:val="32"/>
          <w:szCs w:val="32"/>
        </w:rPr>
      </w:pPr>
      <w:r w:rsidRPr="00EC5E56">
        <w:rPr>
          <w:rFonts w:ascii="仿宋_GB2312" w:eastAsia="仿宋_GB2312" w:hint="eastAsia"/>
          <w:sz w:val="32"/>
          <w:szCs w:val="32"/>
        </w:rPr>
        <w:t xml:space="preserve">    一是建立分布式整体推进机制。在建成“安顺彩云”数据中心的基础上，分布式推进西秀生态智谷、平坝航空数谷、经开南智云谷等三大物理空间载体建设，融合基础设施项目投资，带动民营投资占比17.2%，全市4个大型数据中心已建成标准机架达3443个，总算力规模突破410PFlops。同时，积极引导企业智能制造转型升级，推动南山婆食品、固达电缆等企业开展数字化改造转型；稳步推进云服务试点城市建设，以电竞网吧、电竞酒店上云为切口逐步开展试点，数字基础设施支撑能力持续增强。今年以来，全市引进培育了65家数字经济企业，共计谋划55个大数据应用场景项目，13个项目申报2026年省级大数据专项资金，总投资达5.24亿元。</w:t>
      </w:r>
    </w:p>
    <w:p w:rsidR="00EC5E56" w:rsidRPr="00EC5E56" w:rsidRDefault="00EC5E56" w:rsidP="000335B6">
      <w:pPr>
        <w:pStyle w:val="a5"/>
        <w:shd w:val="clear" w:color="auto" w:fill="FFFFFF"/>
        <w:spacing w:beforeAutospacing="0" w:afterAutospacing="0" w:line="580" w:lineRule="exact"/>
        <w:rPr>
          <w:rFonts w:ascii="仿宋_GB2312" w:eastAsia="仿宋_GB2312" w:hint="eastAsia"/>
          <w:sz w:val="32"/>
          <w:szCs w:val="32"/>
        </w:rPr>
      </w:pPr>
      <w:r w:rsidRPr="00EC5E56">
        <w:rPr>
          <w:rFonts w:ascii="仿宋_GB2312" w:eastAsia="仿宋_GB2312" w:hint="eastAsia"/>
          <w:sz w:val="32"/>
          <w:szCs w:val="32"/>
        </w:rPr>
        <w:t xml:space="preserve">    二是建立东西部算力协作机制。紧抓东西部协作机遇，正式建成开通“广州—安顺”直连网络链路，与广东韶关、清远实现算力协同，服务范围辐射珠三角、粤港澳大湾区，打通了东西部算力供需通道，使算力资源能够衔接粤港澳大湾区，有效承接外溢算力需求。借助东西部协作机制，深耕安顺本土数字产业标杆企业，打造数字生态云平台、工业互联网平台、人工智能数据训练服务平台，为政府和企业数字化转型提供有力的混合云服务与一体化算力支撑。同时，依托贵阳贵安集群核心区优势，探索绿色能源支撑的数据存储与备份，围绕数据标注、人工智能等新兴领域培育引进更多优质企业，构建全链条产业体系。</w:t>
      </w:r>
    </w:p>
    <w:p w:rsidR="00EC5E56" w:rsidRPr="00EC5E56" w:rsidRDefault="00EC5E56" w:rsidP="000335B6">
      <w:pPr>
        <w:pStyle w:val="a5"/>
        <w:shd w:val="clear" w:color="auto" w:fill="FFFFFF"/>
        <w:spacing w:beforeAutospacing="0" w:afterAutospacing="0" w:line="580" w:lineRule="exact"/>
        <w:rPr>
          <w:rFonts w:ascii="仿宋_GB2312" w:eastAsia="仿宋_GB2312" w:hint="eastAsia"/>
          <w:sz w:val="32"/>
          <w:szCs w:val="32"/>
        </w:rPr>
      </w:pPr>
      <w:r w:rsidRPr="00EC5E56">
        <w:rPr>
          <w:rFonts w:ascii="仿宋_GB2312" w:eastAsia="仿宋_GB2312" w:hint="eastAsia"/>
          <w:sz w:val="32"/>
          <w:szCs w:val="32"/>
        </w:rPr>
        <w:t xml:space="preserve">    三是建立全要素服务保障机制。制定《关于促进绿色算力产业发展的决定》，通过兑现奖励资金、保障项目用地、争取用电优惠等举措，为大数据企业发展提供全方位支持。积极与贵州电网、省能源局对接争取用电优惠，推进重点数据中心建设“窗口指导”并争取国家能耗单列支持，鼓励企业探索绿电直供与“风光储+数据中心”协同调度模式，推动绿电上网与源网荷储就地消纳，降低用电成本，全力探索用电扶持降本增效。通过发放“安顺优才卡”“安顺人才服务卡”、提供人才公寓或购房优惠吸引高端人才，联合安顺职院等院校开设大数据相关专业，组织数据中心工程师参加省级培训，多措并举提升专业人才素养。</w:t>
      </w:r>
    </w:p>
    <w:p w:rsidR="00EC5E56" w:rsidRDefault="00EC5E56" w:rsidP="000335B6">
      <w:pPr>
        <w:pStyle w:val="a5"/>
        <w:shd w:val="clear" w:color="auto" w:fill="FFFFFF"/>
        <w:spacing w:beforeAutospacing="0" w:afterAutospacing="0" w:line="580" w:lineRule="exact"/>
        <w:rPr>
          <w:rFonts w:ascii="仿宋_GB2312" w:eastAsia="仿宋_GB2312" w:hint="eastAsia"/>
          <w:sz w:val="32"/>
          <w:szCs w:val="32"/>
        </w:rPr>
      </w:pPr>
      <w:r>
        <w:rPr>
          <w:rFonts w:ascii="仿宋_GB2312" w:eastAsia="仿宋_GB2312" w:hint="eastAsia"/>
          <w:sz w:val="32"/>
          <w:szCs w:val="32"/>
        </w:rPr>
        <w:t xml:space="preserve">                           </w:t>
      </w:r>
      <w:r w:rsidRPr="00EC5E56">
        <w:rPr>
          <w:rFonts w:ascii="仿宋_GB2312" w:eastAsia="仿宋_GB2312" w:hint="eastAsia"/>
          <w:sz w:val="32"/>
          <w:szCs w:val="32"/>
        </w:rPr>
        <w:t>（来源：贵州改革工作动态）</w:t>
      </w:r>
    </w:p>
    <w:p w:rsidR="00EC5E56" w:rsidRDefault="00EC5E56" w:rsidP="000335B6">
      <w:pPr>
        <w:pStyle w:val="a5"/>
        <w:shd w:val="clear" w:color="auto" w:fill="FFFFFF"/>
        <w:spacing w:beforeAutospacing="0" w:afterAutospacing="0" w:line="580" w:lineRule="exact"/>
        <w:rPr>
          <w:rFonts w:ascii="仿宋_GB2312" w:eastAsia="仿宋_GB2312" w:hint="eastAsia"/>
          <w:sz w:val="32"/>
          <w:szCs w:val="32"/>
        </w:rPr>
      </w:pPr>
    </w:p>
    <w:p w:rsidR="002111B1" w:rsidRPr="002111B1" w:rsidRDefault="002111B1" w:rsidP="002111B1">
      <w:pPr>
        <w:pStyle w:val="a5"/>
        <w:shd w:val="clear" w:color="auto" w:fill="FFFFFF"/>
        <w:spacing w:beforeAutospacing="0" w:afterAutospacing="0" w:line="640" w:lineRule="exact"/>
        <w:jc w:val="center"/>
        <w:rPr>
          <w:rFonts w:ascii="方正小标宋简体" w:eastAsia="方正小标宋简体"/>
          <w:sz w:val="44"/>
          <w:szCs w:val="44"/>
        </w:rPr>
      </w:pPr>
      <w:bookmarkStart w:id="0" w:name="OLE_LINK1"/>
      <w:bookmarkStart w:id="1" w:name="OLE_LINK2"/>
      <w:r w:rsidRPr="002111B1">
        <w:rPr>
          <w:rFonts w:ascii="方正小标宋简体" w:eastAsia="方正小标宋简体" w:hint="eastAsia"/>
          <w:sz w:val="44"/>
          <w:szCs w:val="44"/>
        </w:rPr>
        <w:t>贵安数据知识产权登记量达94件</w:t>
      </w:r>
    </w:p>
    <w:bookmarkEnd w:id="0"/>
    <w:bookmarkEnd w:id="1"/>
    <w:p w:rsidR="002111B1" w:rsidRPr="002111B1" w:rsidRDefault="002111B1" w:rsidP="000335B6">
      <w:pPr>
        <w:pStyle w:val="a5"/>
        <w:shd w:val="clear" w:color="auto" w:fill="FFFFFF"/>
        <w:spacing w:beforeAutospacing="0" w:afterAutospacing="0" w:line="580" w:lineRule="exact"/>
        <w:jc w:val="center"/>
        <w:rPr>
          <w:rFonts w:ascii="方正小标宋简体" w:eastAsia="方正小标宋简体"/>
          <w:sz w:val="32"/>
          <w:szCs w:val="32"/>
        </w:rPr>
      </w:pPr>
      <w:r w:rsidRPr="002111B1">
        <w:rPr>
          <w:rFonts w:ascii="方正小标宋简体" w:eastAsia="方正小标宋简体" w:hint="eastAsia"/>
          <w:sz w:val="32"/>
          <w:szCs w:val="32"/>
        </w:rPr>
        <w:t>助力创新成果转化价值超2000万元</w:t>
      </w:r>
    </w:p>
    <w:p w:rsidR="002111B1" w:rsidRPr="002111B1" w:rsidRDefault="002111B1" w:rsidP="000335B6">
      <w:pPr>
        <w:pStyle w:val="a5"/>
        <w:shd w:val="clear" w:color="auto" w:fill="FFFFFF"/>
        <w:spacing w:beforeAutospacing="0" w:afterAutospacing="0" w:line="580" w:lineRule="exact"/>
        <w:jc w:val="center"/>
        <w:rPr>
          <w:rFonts w:ascii="仿宋_GB2312" w:eastAsia="仿宋_GB2312"/>
          <w:sz w:val="32"/>
          <w:szCs w:val="32"/>
        </w:rPr>
      </w:pPr>
      <w:r w:rsidRPr="002111B1">
        <w:rPr>
          <w:rFonts w:ascii="仿宋_GB2312" w:eastAsia="仿宋_GB2312" w:hint="eastAsia"/>
          <w:sz w:val="32"/>
          <w:szCs w:val="32"/>
        </w:rPr>
        <w:t>（2025-12-11）</w:t>
      </w:r>
    </w:p>
    <w:p w:rsidR="002111B1" w:rsidRPr="002111B1" w:rsidRDefault="002111B1" w:rsidP="000335B6">
      <w:pPr>
        <w:pStyle w:val="a5"/>
        <w:shd w:val="clear" w:color="auto" w:fill="FFFFFF"/>
        <w:spacing w:beforeAutospacing="0" w:afterAutospacing="0" w:line="580" w:lineRule="exact"/>
        <w:rPr>
          <w:rFonts w:ascii="仿宋_GB2312" w:eastAsia="仿宋_GB2312"/>
          <w:sz w:val="32"/>
          <w:szCs w:val="32"/>
        </w:rPr>
      </w:pPr>
      <w:r w:rsidRPr="002111B1">
        <w:rPr>
          <w:rFonts w:ascii="仿宋_GB2312" w:eastAsia="仿宋_GB2312" w:hint="eastAsia"/>
          <w:sz w:val="32"/>
          <w:szCs w:val="32"/>
        </w:rPr>
        <w:t xml:space="preserve">    12月9日，记者从贵安新区市场监管局获悉，近年来，该局持续推进数据知识产权工作取得阶段性成效。截至目前，通过“一对一”精准服务，已帮助辖区20余家企业及高校完成数据知识产权登记94件，其中5件已实现转化运用，累计转化价值超过2000万元。</w:t>
      </w:r>
    </w:p>
    <w:p w:rsidR="002111B1" w:rsidRPr="002111B1" w:rsidRDefault="002111B1" w:rsidP="000335B6">
      <w:pPr>
        <w:pStyle w:val="a5"/>
        <w:shd w:val="clear" w:color="auto" w:fill="FFFFFF"/>
        <w:spacing w:beforeAutospacing="0" w:afterAutospacing="0" w:line="580" w:lineRule="exact"/>
        <w:rPr>
          <w:rFonts w:ascii="仿宋_GB2312" w:eastAsia="仿宋_GB2312"/>
          <w:sz w:val="32"/>
          <w:szCs w:val="32"/>
        </w:rPr>
      </w:pPr>
      <w:r w:rsidRPr="002111B1">
        <w:rPr>
          <w:rFonts w:ascii="仿宋_GB2312" w:eastAsia="仿宋_GB2312" w:hint="eastAsia"/>
          <w:sz w:val="32"/>
          <w:szCs w:val="32"/>
        </w:rPr>
        <w:t xml:space="preserve">    工作中，贵安新区市场监管局建立“政府+N”定制化服务机制，组织专业团队深入大数据、高新技术、高端装备制造等重点企业开展调研，针对数据采集、加工、交易与安全等环节提供全流程指导。该局已为配售电、福爱电子、东江科技等企业提供从材料准备到证书发放的跟踪服务，有效提升企业数据知识产权保护与运用能力。</w:t>
      </w:r>
    </w:p>
    <w:p w:rsidR="002111B1" w:rsidRPr="002111B1" w:rsidRDefault="002111B1" w:rsidP="000335B6">
      <w:pPr>
        <w:pStyle w:val="a5"/>
        <w:shd w:val="clear" w:color="auto" w:fill="FFFFFF"/>
        <w:spacing w:beforeAutospacing="0" w:afterAutospacing="0" w:line="580" w:lineRule="exact"/>
        <w:rPr>
          <w:rFonts w:ascii="仿宋_GB2312" w:eastAsia="仿宋_GB2312"/>
          <w:sz w:val="32"/>
          <w:szCs w:val="32"/>
        </w:rPr>
      </w:pPr>
      <w:r w:rsidRPr="002111B1">
        <w:rPr>
          <w:rFonts w:ascii="仿宋_GB2312" w:eastAsia="仿宋_GB2312" w:hint="eastAsia"/>
          <w:sz w:val="32"/>
          <w:szCs w:val="32"/>
        </w:rPr>
        <w:t xml:space="preserve">    针对高校科研数据成果转化难的问题，市场监管局协同学院、服务机构建立三方联动机制，通过在贵州理工学院、贵阳信息科技学院等开展校企对接，推动数据知识产权向实际应用转化。同时，积极引导贵州医科大学、贵州民族大学等高校挖掘数据资源价值，促进科研数据规范管理与高效运用。</w:t>
      </w:r>
    </w:p>
    <w:p w:rsidR="002111B1" w:rsidRDefault="002111B1" w:rsidP="000335B6">
      <w:pPr>
        <w:pStyle w:val="a5"/>
        <w:shd w:val="clear" w:color="auto" w:fill="FFFFFF"/>
        <w:spacing w:beforeAutospacing="0" w:afterAutospacing="0" w:line="580" w:lineRule="exact"/>
        <w:rPr>
          <w:rFonts w:ascii="仿宋_GB2312" w:eastAsia="仿宋_GB2312"/>
          <w:sz w:val="32"/>
          <w:szCs w:val="32"/>
        </w:rPr>
      </w:pPr>
      <w:r w:rsidRPr="002111B1">
        <w:rPr>
          <w:rFonts w:ascii="仿宋_GB2312" w:eastAsia="仿宋_GB2312" w:hint="eastAsia"/>
          <w:sz w:val="32"/>
          <w:szCs w:val="32"/>
        </w:rPr>
        <w:t xml:space="preserve">    下一步，贵安新区市场监管局将继续深化数据知识产权试点工作，进一步优化服务流程、拓展应用场景，力争2025年实现登记量突破100件，持续推动数据要素转化为高质量发展新动能。</w:t>
      </w:r>
    </w:p>
    <w:p w:rsidR="002111B1" w:rsidRPr="002111B1" w:rsidRDefault="002111B1" w:rsidP="000335B6">
      <w:pPr>
        <w:pStyle w:val="a5"/>
        <w:shd w:val="clear" w:color="auto" w:fill="FFFFFF"/>
        <w:spacing w:beforeAutospacing="0" w:afterAutospacing="0" w:line="580" w:lineRule="exact"/>
        <w:rPr>
          <w:rFonts w:ascii="仿宋_GB2312" w:eastAsia="仿宋_GB2312"/>
          <w:sz w:val="32"/>
          <w:szCs w:val="32"/>
        </w:rPr>
      </w:pPr>
      <w:r>
        <w:rPr>
          <w:rFonts w:ascii="仿宋_GB2312" w:eastAsia="仿宋_GB2312" w:hint="eastAsia"/>
          <w:sz w:val="32"/>
          <w:szCs w:val="32"/>
        </w:rPr>
        <w:t xml:space="preserve">                                   </w:t>
      </w:r>
      <w:r w:rsidRPr="002111B1">
        <w:rPr>
          <w:rFonts w:ascii="仿宋_GB2312" w:eastAsia="仿宋_GB2312" w:hint="eastAsia"/>
          <w:sz w:val="32"/>
          <w:szCs w:val="32"/>
        </w:rPr>
        <w:t>（来源：贵阳日报）</w:t>
      </w:r>
    </w:p>
    <w:p w:rsidR="002111B1" w:rsidRPr="002111B1" w:rsidRDefault="002111B1" w:rsidP="000335B6">
      <w:pPr>
        <w:pStyle w:val="a5"/>
        <w:shd w:val="clear" w:color="auto" w:fill="FFFFFF"/>
        <w:spacing w:beforeAutospacing="0" w:afterAutospacing="0" w:line="580" w:lineRule="exact"/>
        <w:rPr>
          <w:rFonts w:ascii="仿宋_GB2312" w:eastAsia="仿宋_GB2312"/>
          <w:sz w:val="32"/>
          <w:szCs w:val="32"/>
        </w:rPr>
      </w:pPr>
    </w:p>
    <w:p w:rsidR="002111B1" w:rsidRDefault="002111B1" w:rsidP="002111B1">
      <w:pPr>
        <w:pStyle w:val="a5"/>
        <w:shd w:val="clear" w:color="auto" w:fill="FFFFFF"/>
        <w:spacing w:beforeAutospacing="0" w:afterAutospacing="0" w:line="640" w:lineRule="exact"/>
        <w:jc w:val="center"/>
        <w:rPr>
          <w:rFonts w:ascii="方正小标宋简体" w:eastAsia="方正小标宋简体"/>
          <w:sz w:val="44"/>
          <w:szCs w:val="44"/>
        </w:rPr>
      </w:pPr>
      <w:r w:rsidRPr="002111B1">
        <w:rPr>
          <w:rFonts w:ascii="方正小标宋简体" w:eastAsia="方正小标宋简体" w:hint="eastAsia"/>
          <w:sz w:val="44"/>
          <w:szCs w:val="44"/>
        </w:rPr>
        <w:t>工业和信息化部发布14个行业数字化</w:t>
      </w:r>
    </w:p>
    <w:p w:rsidR="002111B1" w:rsidRPr="002111B1" w:rsidRDefault="002111B1" w:rsidP="002111B1">
      <w:pPr>
        <w:pStyle w:val="a5"/>
        <w:shd w:val="clear" w:color="auto" w:fill="FFFFFF"/>
        <w:spacing w:beforeAutospacing="0" w:afterAutospacing="0" w:line="640" w:lineRule="exact"/>
        <w:jc w:val="center"/>
        <w:rPr>
          <w:rFonts w:ascii="方正小标宋简体" w:eastAsia="方正小标宋简体"/>
          <w:sz w:val="44"/>
          <w:szCs w:val="44"/>
        </w:rPr>
      </w:pPr>
      <w:r w:rsidRPr="002111B1">
        <w:rPr>
          <w:rFonts w:ascii="方正小标宋简体" w:eastAsia="方正小标宋简体" w:hint="eastAsia"/>
          <w:sz w:val="44"/>
          <w:szCs w:val="44"/>
        </w:rPr>
        <w:t>转型“场景导航图”</w:t>
      </w:r>
    </w:p>
    <w:p w:rsidR="002111B1" w:rsidRPr="002111B1" w:rsidRDefault="002111B1" w:rsidP="000335B6">
      <w:pPr>
        <w:pStyle w:val="a5"/>
        <w:shd w:val="clear" w:color="auto" w:fill="FFFFFF"/>
        <w:spacing w:beforeAutospacing="0" w:afterAutospacing="0" w:line="580" w:lineRule="exact"/>
        <w:jc w:val="center"/>
        <w:rPr>
          <w:rFonts w:ascii="仿宋_GB2312" w:eastAsia="仿宋_GB2312"/>
          <w:sz w:val="32"/>
          <w:szCs w:val="32"/>
        </w:rPr>
      </w:pPr>
      <w:r w:rsidRPr="002111B1">
        <w:rPr>
          <w:rFonts w:ascii="仿宋_GB2312" w:eastAsia="仿宋_GB2312" w:hint="eastAsia"/>
          <w:sz w:val="32"/>
          <w:szCs w:val="32"/>
        </w:rPr>
        <w:t>（2025-12-08）</w:t>
      </w:r>
    </w:p>
    <w:p w:rsidR="002111B1" w:rsidRPr="002111B1" w:rsidRDefault="002111B1" w:rsidP="000335B6">
      <w:pPr>
        <w:pStyle w:val="a5"/>
        <w:shd w:val="clear" w:color="auto" w:fill="FFFFFF"/>
        <w:spacing w:beforeAutospacing="0" w:afterAutospacing="0" w:line="580" w:lineRule="exact"/>
        <w:rPr>
          <w:rFonts w:ascii="仿宋_GB2312" w:eastAsia="仿宋_GB2312"/>
          <w:sz w:val="32"/>
          <w:szCs w:val="32"/>
        </w:rPr>
      </w:pPr>
      <w:r w:rsidRPr="002111B1">
        <w:rPr>
          <w:rFonts w:ascii="仿宋_GB2312" w:eastAsia="仿宋_GB2312" w:hint="eastAsia"/>
          <w:sz w:val="32"/>
          <w:szCs w:val="32"/>
        </w:rPr>
        <w:t xml:space="preserve">　　新华社沈阳12月8日电  12月8日在沈阳举行的2025年两化融合暨数字化转型大会上，工业和信息化部发布《场景化、图谱化推进重点行业数字化转型的参考指引（2025版）》。这一指引聚焦钢铁、石化等14个行业，绘制形成企业数字化转型“场景导航图”，旨在帮助企业破解“不会转、转不对”的难题，推动制造业数字化转型从“零散探索”迈向“系统推进”。</w:t>
      </w:r>
    </w:p>
    <w:p w:rsidR="002111B1" w:rsidRPr="002111B1" w:rsidRDefault="002111B1" w:rsidP="000335B6">
      <w:pPr>
        <w:pStyle w:val="a5"/>
        <w:shd w:val="clear" w:color="auto" w:fill="FFFFFF"/>
        <w:spacing w:beforeAutospacing="0" w:afterAutospacing="0" w:line="580" w:lineRule="exact"/>
        <w:rPr>
          <w:rFonts w:ascii="仿宋_GB2312" w:eastAsia="仿宋_GB2312"/>
          <w:sz w:val="32"/>
          <w:szCs w:val="32"/>
        </w:rPr>
      </w:pPr>
      <w:r w:rsidRPr="002111B1">
        <w:rPr>
          <w:rFonts w:ascii="仿宋_GB2312" w:eastAsia="仿宋_GB2312" w:hint="eastAsia"/>
          <w:sz w:val="32"/>
          <w:szCs w:val="32"/>
        </w:rPr>
        <w:t xml:space="preserve">　　本次发布的“场景导航图”覆盖钢铁、石化、工程机械、新能源汽车、机器人、医疗装备、家电、制糖、白酒、美妆日化、锂电池、印制板、智能移动终端、民爆等14个行业，贯穿研发设计、生产制造、运维服务、经营管理、供应链管理5类业务活动，包含多个数字化转型场景及跨业务协同场景，并配套数据要素、知识模型、工具软件、人才技能4类数字化要素清单。这一结构化设计有助于打通工业化与数字化的语言壁垒，让企业能够“按图索骥”，准确找到转型切入点。</w:t>
      </w:r>
    </w:p>
    <w:p w:rsidR="002111B1" w:rsidRPr="002111B1" w:rsidRDefault="002111B1" w:rsidP="000335B6">
      <w:pPr>
        <w:pStyle w:val="a5"/>
        <w:shd w:val="clear" w:color="auto" w:fill="FFFFFF"/>
        <w:spacing w:beforeAutospacing="0" w:afterAutospacing="0" w:line="580" w:lineRule="exact"/>
        <w:rPr>
          <w:rFonts w:ascii="仿宋_GB2312" w:eastAsia="仿宋_GB2312"/>
          <w:sz w:val="32"/>
          <w:szCs w:val="32"/>
        </w:rPr>
      </w:pPr>
      <w:r w:rsidRPr="002111B1">
        <w:rPr>
          <w:rFonts w:ascii="仿宋_GB2312" w:eastAsia="仿宋_GB2312" w:hint="eastAsia"/>
          <w:sz w:val="32"/>
          <w:szCs w:val="32"/>
        </w:rPr>
        <w:t xml:space="preserve">　　针对企业转型中普遍存在的“需求不明确、路径不清晰”等问题，这一指引明确以场景作为转型的核心抓手。每个场景边界清晰，聚焦具体业务痛点，融入专业工业知识，通过解剖麻雀式的拆解，将复杂的转型任务转化为可操作的具体项目。企业可参照“场景导航图”分步实施：先开展场景诊断分析并制定改造计划，再依据要素清单配置资源，最终实现跨场景协同与整体优化。目前，相关图谱已通过“基于典型场景的产业链数字化转型赋能公共服务平台”向社会开放共享。</w:t>
      </w:r>
    </w:p>
    <w:p w:rsidR="002111B1" w:rsidRDefault="002111B1" w:rsidP="000335B6">
      <w:pPr>
        <w:pStyle w:val="a5"/>
        <w:shd w:val="clear" w:color="auto" w:fill="FFFFFF"/>
        <w:spacing w:beforeAutospacing="0" w:afterAutospacing="0" w:line="580" w:lineRule="exact"/>
        <w:rPr>
          <w:rFonts w:ascii="仿宋_GB2312" w:eastAsia="仿宋_GB2312"/>
          <w:sz w:val="32"/>
          <w:szCs w:val="32"/>
        </w:rPr>
      </w:pPr>
      <w:r w:rsidRPr="002111B1">
        <w:rPr>
          <w:rFonts w:ascii="仿宋_GB2312" w:eastAsia="仿宋_GB2312" w:hint="eastAsia"/>
          <w:sz w:val="32"/>
          <w:szCs w:val="32"/>
        </w:rPr>
        <w:t xml:space="preserve">　　工业和信息化部相关负责人表示，下一步将指导各地开展“一图四清单”试点应用，持续动态更新行业场景图谱，培育优秀解决方案与服务商，推动数字化要素跨行业复用，使“场景导航图”真正成为制造业高质量发展的“施工图”，为实体经济与数字经济深度融合注入动力。</w:t>
      </w:r>
    </w:p>
    <w:p w:rsidR="002111B1" w:rsidRPr="002111B1" w:rsidRDefault="002111B1" w:rsidP="000335B6">
      <w:pPr>
        <w:pStyle w:val="a5"/>
        <w:shd w:val="clear" w:color="auto" w:fill="FFFFFF"/>
        <w:spacing w:beforeAutospacing="0" w:afterAutospacing="0" w:line="580" w:lineRule="exact"/>
        <w:rPr>
          <w:rFonts w:ascii="仿宋_GB2312" w:eastAsia="仿宋_GB2312"/>
          <w:sz w:val="32"/>
          <w:szCs w:val="32"/>
        </w:rPr>
      </w:pPr>
      <w:r>
        <w:rPr>
          <w:rFonts w:ascii="仿宋_GB2312" w:eastAsia="仿宋_GB2312" w:hint="eastAsia"/>
          <w:sz w:val="32"/>
          <w:szCs w:val="32"/>
        </w:rPr>
        <w:t xml:space="preserve">                                     </w:t>
      </w:r>
      <w:r w:rsidRPr="002111B1">
        <w:rPr>
          <w:rFonts w:ascii="仿宋_GB2312" w:eastAsia="仿宋_GB2312" w:hint="eastAsia"/>
          <w:sz w:val="32"/>
          <w:szCs w:val="32"/>
        </w:rPr>
        <w:t>（来源：新华网）</w:t>
      </w:r>
    </w:p>
    <w:p w:rsidR="00385E02" w:rsidRPr="00385E02" w:rsidRDefault="00385E02" w:rsidP="000335B6">
      <w:pPr>
        <w:pStyle w:val="a5"/>
        <w:shd w:val="clear" w:color="auto" w:fill="FFFFFF"/>
        <w:spacing w:beforeAutospacing="0" w:afterAutospacing="0" w:line="580" w:lineRule="exact"/>
        <w:rPr>
          <w:rFonts w:ascii="仿宋_GB2312" w:eastAsia="仿宋_GB2312"/>
          <w:sz w:val="32"/>
          <w:szCs w:val="32"/>
        </w:rPr>
      </w:pPr>
    </w:p>
    <w:p w:rsidR="008F6FE0" w:rsidRPr="008F6FE0" w:rsidRDefault="008F6FE0" w:rsidP="000335B6">
      <w:pPr>
        <w:pStyle w:val="a5"/>
        <w:shd w:val="clear" w:color="auto" w:fill="FFFFFF"/>
        <w:spacing w:beforeAutospacing="0" w:afterAutospacing="0" w:line="580" w:lineRule="exact"/>
        <w:jc w:val="center"/>
        <w:rPr>
          <w:rFonts w:ascii="方正小标宋简体" w:eastAsia="方正小标宋简体"/>
          <w:sz w:val="44"/>
          <w:szCs w:val="44"/>
        </w:rPr>
      </w:pPr>
      <w:r w:rsidRPr="008F6FE0">
        <w:rPr>
          <w:rFonts w:ascii="方正小标宋简体" w:eastAsia="方正小标宋简体" w:hint="eastAsia"/>
          <w:sz w:val="44"/>
          <w:szCs w:val="44"/>
        </w:rPr>
        <w:t>福建省有序推进算力基础设施发展</w:t>
      </w:r>
    </w:p>
    <w:p w:rsidR="008F6FE0" w:rsidRPr="002111B1" w:rsidRDefault="008F6FE0" w:rsidP="000335B6">
      <w:pPr>
        <w:pStyle w:val="a5"/>
        <w:shd w:val="clear" w:color="auto" w:fill="FFFFFF"/>
        <w:spacing w:beforeAutospacing="0" w:afterAutospacing="0" w:line="580" w:lineRule="exact"/>
        <w:jc w:val="center"/>
        <w:rPr>
          <w:rFonts w:ascii="仿宋_GB2312" w:eastAsia="仿宋_GB2312"/>
          <w:sz w:val="32"/>
          <w:szCs w:val="32"/>
        </w:rPr>
      </w:pPr>
      <w:r w:rsidRPr="002111B1">
        <w:rPr>
          <w:rFonts w:ascii="仿宋_GB2312" w:eastAsia="仿宋_GB2312" w:hint="eastAsia"/>
          <w:sz w:val="32"/>
          <w:szCs w:val="32"/>
        </w:rPr>
        <w:t>（2025-12-05）</w:t>
      </w:r>
    </w:p>
    <w:p w:rsidR="008F6FE0" w:rsidRPr="002111B1" w:rsidRDefault="008F6FE0" w:rsidP="000335B6">
      <w:pPr>
        <w:pStyle w:val="a5"/>
        <w:shd w:val="clear" w:color="auto" w:fill="FFFFFF"/>
        <w:spacing w:beforeAutospacing="0" w:afterAutospacing="0" w:line="580" w:lineRule="exact"/>
        <w:rPr>
          <w:rFonts w:ascii="仿宋_GB2312" w:eastAsia="仿宋_GB2312"/>
          <w:sz w:val="32"/>
          <w:szCs w:val="32"/>
        </w:rPr>
      </w:pPr>
      <w:r w:rsidRPr="002111B1">
        <w:rPr>
          <w:rFonts w:ascii="仿宋_GB2312" w:eastAsia="仿宋_GB2312" w:hint="eastAsia"/>
          <w:sz w:val="32"/>
          <w:szCs w:val="32"/>
        </w:rPr>
        <w:t xml:space="preserve">    </w:t>
      </w:r>
      <w:r>
        <w:rPr>
          <w:rFonts w:ascii="仿宋_GB2312" w:eastAsia="仿宋_GB2312" w:hint="eastAsia"/>
          <w:sz w:val="32"/>
          <w:szCs w:val="32"/>
        </w:rPr>
        <w:t>近日，福建</w:t>
      </w:r>
      <w:r w:rsidRPr="002111B1">
        <w:rPr>
          <w:rFonts w:ascii="仿宋_GB2312" w:eastAsia="仿宋_GB2312" w:hint="eastAsia"/>
          <w:sz w:val="32"/>
          <w:szCs w:val="32"/>
        </w:rPr>
        <w:t>省数据管理局、省工信厅、省通信管理局制定出台《福建省有序推进算力基础设施发展若干措施》（以下简称《若干措施》），进一步加强算力基础设施统筹规划，优化算力布局，规范数据中心项目建设，加速构建全省一体化的算力服务体系。</w:t>
      </w:r>
    </w:p>
    <w:p w:rsidR="008F6FE0" w:rsidRPr="002111B1" w:rsidRDefault="008F6FE0" w:rsidP="000335B6">
      <w:pPr>
        <w:pStyle w:val="a5"/>
        <w:shd w:val="clear" w:color="auto" w:fill="FFFFFF"/>
        <w:spacing w:beforeAutospacing="0" w:afterAutospacing="0" w:line="580" w:lineRule="exact"/>
        <w:rPr>
          <w:rFonts w:ascii="仿宋_GB2312" w:eastAsia="仿宋_GB2312"/>
          <w:sz w:val="32"/>
          <w:szCs w:val="32"/>
        </w:rPr>
      </w:pPr>
      <w:r w:rsidRPr="002111B1">
        <w:rPr>
          <w:rFonts w:ascii="仿宋_GB2312" w:eastAsia="仿宋_GB2312" w:hint="eastAsia"/>
          <w:sz w:val="32"/>
          <w:szCs w:val="32"/>
        </w:rPr>
        <w:t xml:space="preserve">    算力作为数字经济时代的核心生产力，正加速推进数字经济与实体经济深度融合。《若干措施》提出，到2027年底，全省公共算力规模达到12EFLOPS以上，并根据全省公共算力应用需求、资源利用率等情况，谋划建设一批中型算力基础设施项目。</w:t>
      </w:r>
    </w:p>
    <w:p w:rsidR="008F6FE0" w:rsidRPr="002111B1" w:rsidRDefault="008F6FE0" w:rsidP="000335B6">
      <w:pPr>
        <w:pStyle w:val="a5"/>
        <w:shd w:val="clear" w:color="auto" w:fill="FFFFFF"/>
        <w:spacing w:beforeAutospacing="0" w:afterAutospacing="0" w:line="580" w:lineRule="exact"/>
        <w:rPr>
          <w:rFonts w:ascii="仿宋_GB2312" w:eastAsia="仿宋_GB2312"/>
          <w:sz w:val="32"/>
          <w:szCs w:val="32"/>
        </w:rPr>
      </w:pPr>
      <w:r w:rsidRPr="002111B1">
        <w:rPr>
          <w:rFonts w:ascii="仿宋_GB2312" w:eastAsia="仿宋_GB2312" w:hint="eastAsia"/>
          <w:sz w:val="32"/>
          <w:szCs w:val="32"/>
        </w:rPr>
        <w:t xml:space="preserve">    根据《若干措施》，</w:t>
      </w:r>
      <w:r>
        <w:rPr>
          <w:rFonts w:ascii="仿宋_GB2312" w:eastAsia="仿宋_GB2312" w:hint="eastAsia"/>
          <w:sz w:val="32"/>
          <w:szCs w:val="32"/>
        </w:rPr>
        <w:t>福建</w:t>
      </w:r>
      <w:r w:rsidRPr="002111B1">
        <w:rPr>
          <w:rFonts w:ascii="仿宋_GB2312" w:eastAsia="仿宋_GB2312" w:hint="eastAsia"/>
          <w:sz w:val="32"/>
          <w:szCs w:val="32"/>
        </w:rPr>
        <w:t>省将建成全省一体化算力资源公共服务平台，打造集算力纳管监测、供需对接、资源调度于一体的算力服务体系，鼓励各类数据中心按照统一标准接入平台。到2027年，平台服务企业超1000家，生态开发者超1万名。</w:t>
      </w:r>
    </w:p>
    <w:p w:rsidR="008F6FE0" w:rsidRPr="002111B1" w:rsidRDefault="008F6FE0" w:rsidP="000335B6">
      <w:pPr>
        <w:pStyle w:val="a5"/>
        <w:shd w:val="clear" w:color="auto" w:fill="FFFFFF"/>
        <w:spacing w:beforeAutospacing="0" w:afterAutospacing="0" w:line="580" w:lineRule="exact"/>
        <w:rPr>
          <w:rFonts w:ascii="仿宋_GB2312" w:eastAsia="仿宋_GB2312"/>
          <w:sz w:val="32"/>
          <w:szCs w:val="32"/>
        </w:rPr>
      </w:pPr>
      <w:r w:rsidRPr="002111B1">
        <w:rPr>
          <w:rFonts w:ascii="仿宋_GB2312" w:eastAsia="仿宋_GB2312" w:hint="eastAsia"/>
          <w:sz w:val="32"/>
          <w:szCs w:val="32"/>
        </w:rPr>
        <w:t xml:space="preserve">    为深化行业算力应用场景，《若干措施》提出聚焦政务、医疗、教育、制造、海洋、气象等重点行业，开展“数算一体”的算力应用创新，支持产学研主体做精做强行业垂类模型。推动算力基础设施与数据产业协同发展，开展算力赋能人工智能创新场景遴选。到2027年，全省将打造不少于20个算力应用案例。</w:t>
      </w:r>
    </w:p>
    <w:p w:rsidR="008F6FE0" w:rsidRPr="002111B1" w:rsidRDefault="008F6FE0" w:rsidP="000335B6">
      <w:pPr>
        <w:pStyle w:val="a5"/>
        <w:shd w:val="clear" w:color="auto" w:fill="FFFFFF"/>
        <w:spacing w:beforeAutospacing="0" w:afterAutospacing="0" w:line="580" w:lineRule="exact"/>
        <w:rPr>
          <w:rFonts w:ascii="仿宋_GB2312" w:eastAsia="仿宋_GB2312"/>
          <w:sz w:val="32"/>
          <w:szCs w:val="32"/>
        </w:rPr>
      </w:pPr>
      <w:r w:rsidRPr="002111B1">
        <w:rPr>
          <w:rFonts w:ascii="仿宋_GB2312" w:eastAsia="仿宋_GB2312" w:hint="eastAsia"/>
          <w:sz w:val="32"/>
          <w:szCs w:val="32"/>
        </w:rPr>
        <w:t xml:space="preserve">    围绕上述目标任务，《若干措施》提出了优化算力空间布局、规范数据中心项目建设、构建全省算力一体化服务体系、提升算力网络传输效率、推动云边端协同发展、强化数据存储力保障、提升公共算力服务水平、深化行业算力应用场景、推进算力与绿色电力融合、完善算网安全保障体系等十项工作措施。</w:t>
      </w:r>
    </w:p>
    <w:p w:rsidR="008F6FE0" w:rsidRPr="002111B1" w:rsidRDefault="008F6FE0" w:rsidP="000335B6">
      <w:pPr>
        <w:pStyle w:val="a5"/>
        <w:shd w:val="clear" w:color="auto" w:fill="FFFFFF"/>
        <w:spacing w:beforeAutospacing="0" w:afterAutospacing="0" w:line="580" w:lineRule="exact"/>
        <w:rPr>
          <w:rFonts w:ascii="仿宋_GB2312" w:eastAsia="仿宋_GB2312"/>
          <w:sz w:val="32"/>
          <w:szCs w:val="32"/>
        </w:rPr>
      </w:pPr>
      <w:r w:rsidRPr="002111B1">
        <w:rPr>
          <w:rFonts w:ascii="仿宋_GB2312" w:eastAsia="仿宋_GB2312" w:hint="eastAsia"/>
          <w:sz w:val="32"/>
          <w:szCs w:val="32"/>
        </w:rPr>
        <w:t xml:space="preserve">    据悉，</w:t>
      </w:r>
      <w:r>
        <w:rPr>
          <w:rFonts w:ascii="仿宋_GB2312" w:eastAsia="仿宋_GB2312" w:hint="eastAsia"/>
          <w:sz w:val="32"/>
          <w:szCs w:val="32"/>
        </w:rPr>
        <w:t>福建</w:t>
      </w:r>
      <w:r w:rsidRPr="002111B1">
        <w:rPr>
          <w:rFonts w:ascii="仿宋_GB2312" w:eastAsia="仿宋_GB2312" w:hint="eastAsia"/>
          <w:sz w:val="32"/>
          <w:szCs w:val="32"/>
        </w:rPr>
        <w:t>省将加快构建“一核两区多点”的全省一体化算力网络协同发展布局：以数字福建（长乐、安溪）产业园为核心，建设高性能数据中心；围绕福州都市圈和厦漳泉都市圈建设城市级数据中心；其他地区规范有序建设边缘算力节点。</w:t>
      </w:r>
    </w:p>
    <w:p w:rsidR="008F6FE0" w:rsidRDefault="008F6FE0" w:rsidP="000335B6">
      <w:pPr>
        <w:pStyle w:val="a5"/>
        <w:shd w:val="clear" w:color="auto" w:fill="FFFFFF"/>
        <w:spacing w:beforeAutospacing="0" w:afterAutospacing="0" w:line="580" w:lineRule="exact"/>
        <w:rPr>
          <w:rFonts w:ascii="仿宋_GB2312" w:eastAsia="仿宋_GB2312"/>
          <w:sz w:val="32"/>
          <w:szCs w:val="32"/>
        </w:rPr>
      </w:pPr>
      <w:r w:rsidRPr="002111B1">
        <w:rPr>
          <w:rFonts w:ascii="仿宋_GB2312" w:eastAsia="仿宋_GB2312" w:hint="eastAsia"/>
          <w:sz w:val="32"/>
          <w:szCs w:val="32"/>
        </w:rPr>
        <w:t xml:space="preserve">    值得一提的是，《若干措施》鼓励灵活运用基础设施REITs及其他多元方式，引导社会资本参与算力基础设施建设。</w:t>
      </w:r>
    </w:p>
    <w:p w:rsidR="008F6FE0" w:rsidRPr="002111B1" w:rsidRDefault="008F6FE0" w:rsidP="000335B6">
      <w:pPr>
        <w:pStyle w:val="a5"/>
        <w:shd w:val="clear" w:color="auto" w:fill="FFFFFF"/>
        <w:spacing w:beforeAutospacing="0" w:afterAutospacing="0" w:line="580" w:lineRule="exact"/>
        <w:rPr>
          <w:rFonts w:ascii="仿宋_GB2312" w:eastAsia="仿宋_GB2312"/>
          <w:sz w:val="32"/>
          <w:szCs w:val="32"/>
        </w:rPr>
      </w:pPr>
      <w:r>
        <w:rPr>
          <w:rFonts w:ascii="仿宋_GB2312" w:eastAsia="仿宋_GB2312" w:hint="eastAsia"/>
          <w:sz w:val="32"/>
          <w:szCs w:val="32"/>
        </w:rPr>
        <w:t xml:space="preserve">                                    </w:t>
      </w:r>
      <w:r w:rsidRPr="002111B1">
        <w:rPr>
          <w:rFonts w:ascii="仿宋_GB2312" w:eastAsia="仿宋_GB2312" w:hint="eastAsia"/>
          <w:sz w:val="32"/>
          <w:szCs w:val="32"/>
        </w:rPr>
        <w:t>（来源：福建日报）</w:t>
      </w:r>
    </w:p>
    <w:p w:rsidR="008F6FE0" w:rsidRPr="002111B1" w:rsidRDefault="008F6FE0" w:rsidP="000335B6">
      <w:pPr>
        <w:pStyle w:val="a5"/>
        <w:shd w:val="clear" w:color="auto" w:fill="FFFFFF"/>
        <w:spacing w:beforeAutospacing="0" w:afterAutospacing="0" w:line="580" w:lineRule="exact"/>
        <w:rPr>
          <w:rFonts w:ascii="仿宋_GB2312" w:eastAsia="仿宋_GB2312"/>
          <w:sz w:val="32"/>
          <w:szCs w:val="32"/>
        </w:rPr>
      </w:pPr>
    </w:p>
    <w:p w:rsidR="008F6FE0" w:rsidRPr="008F6FE0" w:rsidRDefault="008F6FE0" w:rsidP="000335B6">
      <w:pPr>
        <w:pStyle w:val="a5"/>
        <w:shd w:val="clear" w:color="auto" w:fill="FFFFFF"/>
        <w:spacing w:beforeAutospacing="0" w:afterAutospacing="0" w:line="580" w:lineRule="exact"/>
        <w:jc w:val="center"/>
        <w:rPr>
          <w:rFonts w:ascii="方正小标宋简体" w:eastAsia="方正小标宋简体"/>
          <w:sz w:val="44"/>
          <w:szCs w:val="44"/>
        </w:rPr>
      </w:pPr>
      <w:r w:rsidRPr="008F6FE0">
        <w:rPr>
          <w:rFonts w:ascii="方正小标宋简体" w:eastAsia="方正小标宋简体" w:hint="eastAsia"/>
          <w:sz w:val="44"/>
          <w:szCs w:val="44"/>
        </w:rPr>
        <w:t>西北首台量子计算机落地西安</w:t>
      </w:r>
    </w:p>
    <w:p w:rsidR="008F6FE0" w:rsidRPr="002111B1" w:rsidRDefault="008F6FE0" w:rsidP="000335B6">
      <w:pPr>
        <w:pStyle w:val="a5"/>
        <w:shd w:val="clear" w:color="auto" w:fill="FFFFFF"/>
        <w:spacing w:beforeAutospacing="0" w:afterAutospacing="0" w:line="580" w:lineRule="exact"/>
        <w:jc w:val="center"/>
        <w:rPr>
          <w:rFonts w:ascii="仿宋_GB2312" w:eastAsia="仿宋_GB2312"/>
          <w:sz w:val="32"/>
          <w:szCs w:val="32"/>
        </w:rPr>
      </w:pPr>
      <w:r w:rsidRPr="002111B1">
        <w:rPr>
          <w:rFonts w:ascii="仿宋_GB2312" w:eastAsia="仿宋_GB2312" w:hint="eastAsia"/>
          <w:sz w:val="32"/>
          <w:szCs w:val="32"/>
        </w:rPr>
        <w:t>（2025-12-07）</w:t>
      </w:r>
    </w:p>
    <w:p w:rsidR="008F6FE0" w:rsidRPr="002111B1" w:rsidRDefault="008F6FE0" w:rsidP="000335B6">
      <w:pPr>
        <w:pStyle w:val="a5"/>
        <w:shd w:val="clear" w:color="auto" w:fill="FFFFFF"/>
        <w:spacing w:beforeAutospacing="0" w:afterAutospacing="0" w:line="580" w:lineRule="exact"/>
        <w:rPr>
          <w:rFonts w:ascii="仿宋_GB2312" w:eastAsia="仿宋_GB2312"/>
          <w:sz w:val="32"/>
          <w:szCs w:val="32"/>
        </w:rPr>
      </w:pPr>
      <w:r w:rsidRPr="002111B1">
        <w:rPr>
          <w:rFonts w:ascii="仿宋_GB2312" w:eastAsia="仿宋_GB2312" w:hint="eastAsia"/>
          <w:sz w:val="32"/>
          <w:szCs w:val="32"/>
        </w:rPr>
        <w:t xml:space="preserve">    12月4日，记者从长安先导生命科学产业创新中心获悉：近日，我国西北地区首台量子计算机在西安正式落地。基于该设备建设的先导医图量子AI融合计算中心（以下简称“量算中心”），将为西部地区的科研创新与产业升级提供强大算力支撑。</w:t>
      </w:r>
    </w:p>
    <w:p w:rsidR="008F6FE0" w:rsidRPr="002111B1" w:rsidRDefault="008F6FE0" w:rsidP="000335B6">
      <w:pPr>
        <w:pStyle w:val="a5"/>
        <w:shd w:val="clear" w:color="auto" w:fill="FFFFFF"/>
        <w:spacing w:beforeAutospacing="0" w:afterAutospacing="0" w:line="580" w:lineRule="exact"/>
        <w:rPr>
          <w:rFonts w:ascii="仿宋_GB2312" w:eastAsia="仿宋_GB2312"/>
          <w:sz w:val="32"/>
          <w:szCs w:val="32"/>
        </w:rPr>
      </w:pPr>
      <w:r w:rsidRPr="002111B1">
        <w:rPr>
          <w:rFonts w:ascii="仿宋_GB2312" w:eastAsia="仿宋_GB2312" w:hint="eastAsia"/>
          <w:sz w:val="32"/>
          <w:szCs w:val="32"/>
        </w:rPr>
        <w:t xml:space="preserve">    “人工智能和量子计算有两大方向，一个方向是使用AI进行数据处理，加速量子计算机求解问题；另一个方向是量子计算机辅助AI进行模拟训练和推理。这两大方向均需量子计算机真机的算力支撑。”医图生科（苏州）生命科学技术有限公司联合创始人李</w:t>
      </w:r>
      <w:r w:rsidRPr="002111B1">
        <w:rPr>
          <w:rFonts w:hint="eastAsia"/>
          <w:sz w:val="32"/>
          <w:szCs w:val="32"/>
        </w:rPr>
        <w:t>翛</w:t>
      </w:r>
      <w:r w:rsidRPr="002111B1">
        <w:rPr>
          <w:rFonts w:ascii="仿宋_GB2312" w:eastAsia="仿宋_GB2312" w:hAnsi="仿宋_GB2312" w:cs="仿宋_GB2312" w:hint="eastAsia"/>
          <w:sz w:val="32"/>
          <w:szCs w:val="32"/>
        </w:rPr>
        <w:t>然介绍。</w:t>
      </w:r>
    </w:p>
    <w:p w:rsidR="008F6FE0" w:rsidRPr="002111B1" w:rsidRDefault="008F6FE0" w:rsidP="000335B6">
      <w:pPr>
        <w:pStyle w:val="a5"/>
        <w:shd w:val="clear" w:color="auto" w:fill="FFFFFF"/>
        <w:spacing w:beforeAutospacing="0" w:afterAutospacing="0" w:line="580" w:lineRule="exact"/>
        <w:rPr>
          <w:rFonts w:ascii="仿宋_GB2312" w:eastAsia="仿宋_GB2312"/>
          <w:sz w:val="32"/>
          <w:szCs w:val="32"/>
        </w:rPr>
      </w:pPr>
      <w:r w:rsidRPr="002111B1">
        <w:rPr>
          <w:rFonts w:ascii="仿宋_GB2312" w:eastAsia="仿宋_GB2312" w:hint="eastAsia"/>
          <w:sz w:val="32"/>
          <w:szCs w:val="32"/>
        </w:rPr>
        <w:t xml:space="preserve">    目前，量算中心部署了一台15量子比特超导量子计算机，深度融合现有的人工智能算力与经典超级计算资源，构建国际先进的“量超融合”算力平台，填补了西北地区在量子算力基础设施上的空白。</w:t>
      </w:r>
    </w:p>
    <w:p w:rsidR="008F6FE0" w:rsidRPr="002111B1" w:rsidRDefault="008F6FE0" w:rsidP="000335B6">
      <w:pPr>
        <w:pStyle w:val="a5"/>
        <w:shd w:val="clear" w:color="auto" w:fill="FFFFFF"/>
        <w:spacing w:beforeAutospacing="0" w:afterAutospacing="0" w:line="580" w:lineRule="exact"/>
        <w:rPr>
          <w:rFonts w:ascii="仿宋_GB2312" w:eastAsia="仿宋_GB2312"/>
          <w:sz w:val="32"/>
          <w:szCs w:val="32"/>
        </w:rPr>
      </w:pPr>
      <w:r w:rsidRPr="002111B1">
        <w:rPr>
          <w:rFonts w:ascii="仿宋_GB2312" w:eastAsia="仿宋_GB2312" w:hint="eastAsia"/>
          <w:sz w:val="32"/>
          <w:szCs w:val="32"/>
        </w:rPr>
        <w:t xml:space="preserve">    量算中心不仅面向生物医药、新材料等前沿产业，还为科研机构、企业及相关产业提供更高效的技术保障。目前，量算中心已与西安电子科技大学、西北工业大学等多所高校初步达成人才培养合作意向，共建量子科技人才实训基地，推动量子科技交叉学科建设和复合型人才培养。</w:t>
      </w:r>
    </w:p>
    <w:p w:rsidR="008F6FE0" w:rsidRPr="002111B1" w:rsidRDefault="008F6FE0" w:rsidP="000335B6">
      <w:pPr>
        <w:pStyle w:val="a5"/>
        <w:shd w:val="clear" w:color="auto" w:fill="FFFFFF"/>
        <w:spacing w:beforeAutospacing="0" w:afterAutospacing="0" w:line="580" w:lineRule="exact"/>
        <w:rPr>
          <w:rFonts w:ascii="仿宋_GB2312" w:eastAsia="仿宋_GB2312"/>
          <w:sz w:val="32"/>
          <w:szCs w:val="32"/>
        </w:rPr>
      </w:pPr>
      <w:r w:rsidRPr="002111B1">
        <w:rPr>
          <w:rFonts w:ascii="仿宋_GB2312" w:eastAsia="仿宋_GB2312" w:hint="eastAsia"/>
          <w:sz w:val="32"/>
          <w:szCs w:val="32"/>
        </w:rPr>
        <w:t xml:space="preserve">    长安先导生命科学产业创新中心副主任田博文表示：“我们的目标就是紧抓西安量子技术产业新一轮发展契机，打造一个覆盖基础研究、技术攻关、产业转化的全链条创新生态，实现量子科技实体化应用，为西部高质量发展和教育科技人才一体化建设注入核心动能。”</w:t>
      </w:r>
    </w:p>
    <w:p w:rsidR="008F6FE0" w:rsidRDefault="008F6FE0" w:rsidP="000335B6">
      <w:pPr>
        <w:pStyle w:val="a5"/>
        <w:shd w:val="clear" w:color="auto" w:fill="FFFFFF"/>
        <w:spacing w:beforeAutospacing="0" w:afterAutospacing="0" w:line="580" w:lineRule="exact"/>
        <w:rPr>
          <w:rFonts w:ascii="仿宋_GB2312" w:eastAsia="仿宋_GB2312"/>
          <w:sz w:val="32"/>
          <w:szCs w:val="32"/>
        </w:rPr>
      </w:pPr>
      <w:r w:rsidRPr="002111B1">
        <w:rPr>
          <w:rFonts w:ascii="仿宋_GB2312" w:eastAsia="仿宋_GB2312" w:hint="eastAsia"/>
          <w:sz w:val="32"/>
          <w:szCs w:val="32"/>
        </w:rPr>
        <w:t xml:space="preserve">    西北首台量子计算机的落地，是西安落实国家“十五五”未来产业布局，面向国家重大战略需求、培育新质生产力的重要举措，将为推动西部地区科技创新和产业转型升级打开全新局面。</w:t>
      </w:r>
    </w:p>
    <w:p w:rsidR="008F6FE0" w:rsidRPr="002111B1" w:rsidRDefault="008F6FE0" w:rsidP="000335B6">
      <w:pPr>
        <w:pStyle w:val="a5"/>
        <w:shd w:val="clear" w:color="auto" w:fill="FFFFFF"/>
        <w:spacing w:beforeAutospacing="0" w:afterAutospacing="0" w:line="580" w:lineRule="exact"/>
        <w:rPr>
          <w:rFonts w:ascii="仿宋_GB2312" w:eastAsia="仿宋_GB2312"/>
          <w:sz w:val="32"/>
          <w:szCs w:val="32"/>
        </w:rPr>
      </w:pPr>
      <w:r>
        <w:rPr>
          <w:rFonts w:ascii="仿宋_GB2312" w:eastAsia="仿宋_GB2312" w:hint="eastAsia"/>
          <w:sz w:val="32"/>
          <w:szCs w:val="32"/>
        </w:rPr>
        <w:t xml:space="preserve">                                  </w:t>
      </w:r>
      <w:r w:rsidRPr="002111B1">
        <w:rPr>
          <w:rFonts w:ascii="仿宋_GB2312" w:eastAsia="仿宋_GB2312" w:hint="eastAsia"/>
          <w:sz w:val="32"/>
          <w:szCs w:val="32"/>
        </w:rPr>
        <w:t>（来源：陕西日报）</w:t>
      </w:r>
    </w:p>
    <w:p w:rsidR="00385E02" w:rsidRDefault="00385E02" w:rsidP="000335B6">
      <w:pPr>
        <w:pStyle w:val="a5"/>
        <w:shd w:val="clear" w:color="auto" w:fill="FFFFFF"/>
        <w:spacing w:beforeAutospacing="0" w:afterAutospacing="0" w:line="580" w:lineRule="exact"/>
        <w:rPr>
          <w:rFonts w:ascii="仿宋_GB2312" w:eastAsia="仿宋_GB2312" w:hint="eastAsia"/>
          <w:sz w:val="32"/>
          <w:szCs w:val="32"/>
        </w:rPr>
      </w:pPr>
    </w:p>
    <w:p w:rsidR="00C46F39" w:rsidRPr="00C46F39" w:rsidRDefault="00C46F39" w:rsidP="00C46F39">
      <w:pPr>
        <w:pStyle w:val="a5"/>
        <w:shd w:val="clear" w:color="auto" w:fill="FFFFFF"/>
        <w:spacing w:beforeAutospacing="0" w:afterAutospacing="0" w:line="580" w:lineRule="exact"/>
        <w:jc w:val="center"/>
        <w:rPr>
          <w:rFonts w:ascii="方正小标宋简体" w:eastAsia="方正小标宋简体" w:hint="eastAsia"/>
          <w:sz w:val="44"/>
          <w:szCs w:val="44"/>
        </w:rPr>
      </w:pPr>
      <w:bookmarkStart w:id="2" w:name="OLE_LINK3"/>
      <w:bookmarkStart w:id="3" w:name="OLE_LINK4"/>
      <w:r w:rsidRPr="00C46F39">
        <w:rPr>
          <w:rFonts w:ascii="方正小标宋简体" w:eastAsia="方正小标宋简体" w:hint="eastAsia"/>
          <w:sz w:val="44"/>
          <w:szCs w:val="44"/>
        </w:rPr>
        <w:t>我国已建成高质量数据集总量超500PB</w:t>
      </w:r>
      <w:bookmarkEnd w:id="2"/>
      <w:bookmarkEnd w:id="3"/>
    </w:p>
    <w:p w:rsidR="00C46F39" w:rsidRPr="00C46F39" w:rsidRDefault="00C46F39" w:rsidP="00C46F39">
      <w:pPr>
        <w:pStyle w:val="a5"/>
        <w:shd w:val="clear" w:color="auto" w:fill="FFFFFF"/>
        <w:spacing w:beforeAutospacing="0" w:afterAutospacing="0" w:line="580" w:lineRule="exact"/>
        <w:jc w:val="center"/>
        <w:rPr>
          <w:rFonts w:ascii="仿宋_GB2312" w:eastAsia="仿宋_GB2312" w:hint="eastAsia"/>
          <w:sz w:val="32"/>
          <w:szCs w:val="32"/>
        </w:rPr>
      </w:pPr>
      <w:r w:rsidRPr="00C46F39">
        <w:rPr>
          <w:rFonts w:ascii="仿宋_GB2312" w:eastAsia="仿宋_GB2312" w:hint="eastAsia"/>
          <w:sz w:val="32"/>
          <w:szCs w:val="32"/>
        </w:rPr>
        <w:t>（2025-12-07）</w:t>
      </w:r>
    </w:p>
    <w:p w:rsidR="00C46F39" w:rsidRPr="00C46F39" w:rsidRDefault="00C46F39" w:rsidP="00C46F39">
      <w:pPr>
        <w:pStyle w:val="a5"/>
        <w:shd w:val="clear" w:color="auto" w:fill="FFFFFF"/>
        <w:spacing w:beforeAutospacing="0" w:afterAutospacing="0" w:line="580" w:lineRule="exact"/>
        <w:rPr>
          <w:rFonts w:ascii="仿宋_GB2312" w:eastAsia="仿宋_GB2312" w:hint="eastAsia"/>
          <w:sz w:val="32"/>
          <w:szCs w:val="32"/>
        </w:rPr>
      </w:pPr>
      <w:r w:rsidRPr="00C46F39">
        <w:rPr>
          <w:rFonts w:ascii="仿宋_GB2312" w:eastAsia="仿宋_GB2312" w:hint="eastAsia"/>
          <w:sz w:val="32"/>
          <w:szCs w:val="32"/>
        </w:rPr>
        <w:t xml:space="preserve">　　人民日报北京12月6日电  记者从国家数据局获悉：截至9月底，我国已建成高质量数据集总量超500PB（拍字节，计算机存储容量单位）；7个数据标注基地引进和培育标注企业362家，标注从业人员达8.5万人，带动数据标注相关产值163亿元。</w:t>
      </w:r>
    </w:p>
    <w:p w:rsidR="00C46F39" w:rsidRDefault="00C46F39" w:rsidP="00C46F39">
      <w:pPr>
        <w:pStyle w:val="a5"/>
        <w:shd w:val="clear" w:color="auto" w:fill="FFFFFF"/>
        <w:spacing w:beforeAutospacing="0" w:afterAutospacing="0" w:line="580" w:lineRule="exact"/>
        <w:rPr>
          <w:rFonts w:ascii="仿宋_GB2312" w:eastAsia="仿宋_GB2312" w:hint="eastAsia"/>
          <w:sz w:val="32"/>
          <w:szCs w:val="32"/>
        </w:rPr>
      </w:pPr>
      <w:r w:rsidRPr="00C46F39">
        <w:rPr>
          <w:rFonts w:ascii="仿宋_GB2312" w:eastAsia="仿宋_GB2312" w:hint="eastAsia"/>
          <w:sz w:val="32"/>
          <w:szCs w:val="32"/>
        </w:rPr>
        <w:t xml:space="preserve">　　高质量数据集是数智创新的关键资源。近年来，国家数据局联合26个部门共同制定政策文件，以场景应用为导向，推动各行业领域高质量数据集建设，部署了140项先行先试任务，组织制定了高质量数据集建设指南、检测方法等5项技术文件。</w:t>
      </w:r>
    </w:p>
    <w:p w:rsidR="00C46F39" w:rsidRDefault="00C46F39" w:rsidP="00C46F39">
      <w:pPr>
        <w:pStyle w:val="a5"/>
        <w:shd w:val="clear" w:color="auto" w:fill="FFFFFF"/>
        <w:spacing w:beforeAutospacing="0" w:afterAutospacing="0" w:line="580" w:lineRule="exact"/>
        <w:rPr>
          <w:rFonts w:ascii="仿宋_GB2312" w:eastAsia="仿宋_GB2312" w:hint="eastAsia"/>
          <w:sz w:val="32"/>
          <w:szCs w:val="32"/>
        </w:rPr>
      </w:pPr>
      <w:r>
        <w:rPr>
          <w:rFonts w:ascii="仿宋_GB2312" w:eastAsia="仿宋_GB2312" w:hint="eastAsia"/>
          <w:sz w:val="32"/>
          <w:szCs w:val="32"/>
        </w:rPr>
        <w:t xml:space="preserve">                                   </w:t>
      </w:r>
      <w:r w:rsidRPr="00C46F39">
        <w:rPr>
          <w:rFonts w:ascii="仿宋_GB2312" w:eastAsia="仿宋_GB2312" w:hint="eastAsia"/>
          <w:sz w:val="32"/>
          <w:szCs w:val="32"/>
        </w:rPr>
        <w:t>（来源：人民日报）</w:t>
      </w:r>
    </w:p>
    <w:p w:rsidR="00C46F39" w:rsidRDefault="00C46F39" w:rsidP="00C46F39">
      <w:pPr>
        <w:pStyle w:val="a5"/>
        <w:shd w:val="clear" w:color="auto" w:fill="FFFFFF"/>
        <w:spacing w:beforeAutospacing="0" w:afterAutospacing="0" w:line="580" w:lineRule="exact"/>
        <w:rPr>
          <w:rFonts w:ascii="仿宋_GB2312" w:eastAsia="仿宋_GB2312" w:hint="eastAsia"/>
          <w:sz w:val="32"/>
          <w:szCs w:val="32"/>
        </w:rPr>
      </w:pPr>
    </w:p>
    <w:p w:rsidR="002006AB" w:rsidRPr="002006AB" w:rsidRDefault="002006AB" w:rsidP="000335B6">
      <w:pPr>
        <w:pStyle w:val="a5"/>
        <w:shd w:val="clear" w:color="auto" w:fill="FFFFFF"/>
        <w:spacing w:beforeAutospacing="0" w:afterAutospacing="0" w:line="580" w:lineRule="exact"/>
        <w:jc w:val="center"/>
        <w:rPr>
          <w:rFonts w:ascii="方正小标宋简体" w:eastAsia="方正小标宋简体"/>
          <w:sz w:val="44"/>
          <w:szCs w:val="44"/>
        </w:rPr>
      </w:pPr>
      <w:r w:rsidRPr="002006AB">
        <w:rPr>
          <w:rFonts w:ascii="方正小标宋简体" w:eastAsia="方正小标宋简体" w:hint="eastAsia"/>
          <w:sz w:val="44"/>
          <w:szCs w:val="44"/>
        </w:rPr>
        <w:t>单芯片实现大脑与AI高速无线连接</w:t>
      </w:r>
    </w:p>
    <w:p w:rsidR="002006AB" w:rsidRPr="002111B1" w:rsidRDefault="002006AB" w:rsidP="000335B6">
      <w:pPr>
        <w:pStyle w:val="a5"/>
        <w:shd w:val="clear" w:color="auto" w:fill="FFFFFF"/>
        <w:spacing w:beforeAutospacing="0" w:afterAutospacing="0" w:line="580" w:lineRule="exact"/>
        <w:jc w:val="center"/>
        <w:rPr>
          <w:rFonts w:ascii="仿宋_GB2312" w:eastAsia="仿宋_GB2312"/>
          <w:sz w:val="32"/>
          <w:szCs w:val="32"/>
        </w:rPr>
      </w:pPr>
      <w:r w:rsidRPr="002111B1">
        <w:rPr>
          <w:rFonts w:ascii="仿宋_GB2312" w:eastAsia="仿宋_GB2312" w:hint="eastAsia"/>
          <w:sz w:val="32"/>
          <w:szCs w:val="32"/>
        </w:rPr>
        <w:t>（2025-12-11）</w:t>
      </w:r>
    </w:p>
    <w:p w:rsidR="002006AB" w:rsidRPr="002111B1" w:rsidRDefault="002006AB" w:rsidP="000335B6">
      <w:pPr>
        <w:pStyle w:val="a5"/>
        <w:shd w:val="clear" w:color="auto" w:fill="FFFFFF"/>
        <w:spacing w:beforeAutospacing="0" w:afterAutospacing="0" w:line="580" w:lineRule="exact"/>
        <w:rPr>
          <w:rFonts w:ascii="仿宋_GB2312" w:eastAsia="仿宋_GB2312"/>
          <w:sz w:val="32"/>
          <w:szCs w:val="32"/>
        </w:rPr>
      </w:pPr>
      <w:r w:rsidRPr="002111B1">
        <w:rPr>
          <w:rFonts w:ascii="仿宋_GB2312" w:eastAsia="仿宋_GB2312" w:hint="eastAsia"/>
          <w:sz w:val="32"/>
          <w:szCs w:val="32"/>
        </w:rPr>
        <w:t xml:space="preserve">    科技日报北京12月10日电  美国哥伦比亚大学、斯坦福大学及宾夕法尼亚大学研究团队联合宣布，一种名为皮层生物界面系统（BISC）的全新脑机接口已经问世，展现出变革性的临床潜力。这种脑机接口是一款如纸般轻薄的单芯片植入体，速度远快于当今最先进的脑机接口，可实现大脑与人工智能（AI）的高速无线连接，为治疗多种神经系统疾病带来了新的曙光。相关论文发表在新一期《自然·电子学》杂志上。</w:t>
      </w:r>
    </w:p>
    <w:p w:rsidR="002006AB" w:rsidRPr="002111B1" w:rsidRDefault="002006AB" w:rsidP="000335B6">
      <w:pPr>
        <w:pStyle w:val="a5"/>
        <w:shd w:val="clear" w:color="auto" w:fill="FFFFFF"/>
        <w:spacing w:beforeAutospacing="0" w:afterAutospacing="0" w:line="580" w:lineRule="exact"/>
        <w:rPr>
          <w:rFonts w:ascii="仿宋_GB2312" w:eastAsia="仿宋_GB2312"/>
          <w:sz w:val="32"/>
          <w:szCs w:val="32"/>
        </w:rPr>
      </w:pPr>
      <w:r w:rsidRPr="002111B1">
        <w:rPr>
          <w:rFonts w:ascii="仿宋_GB2312" w:eastAsia="仿宋_GB2312" w:hint="eastAsia"/>
          <w:sz w:val="32"/>
          <w:szCs w:val="32"/>
        </w:rPr>
        <w:t xml:space="preserve">　　这一突破的核心在于，BISC能将复杂的电子设备高度集成于一块厚度仅为50微米、总体积约3立方毫米的硅芯片上。不同于以往需要占据巨大颅内空间或需切除部分颅骨植入的“电子罐”，这款柔性芯片能通过颅骨上的微创切口，直接滑入大脑和颅骨之间的硬膜下腔，像纸片一样贴合在大脑表面。这种设计不仅极大降低了手术创伤和组织排异风险，更利用半导体行业的大规模制造技术，实现了设备的微型化与可扩展性。</w:t>
      </w:r>
    </w:p>
    <w:p w:rsidR="002006AB" w:rsidRPr="002111B1" w:rsidRDefault="002006AB" w:rsidP="000335B6">
      <w:pPr>
        <w:pStyle w:val="a5"/>
        <w:shd w:val="clear" w:color="auto" w:fill="FFFFFF"/>
        <w:spacing w:beforeAutospacing="0" w:afterAutospacing="0" w:line="580" w:lineRule="exact"/>
        <w:rPr>
          <w:rFonts w:ascii="仿宋_GB2312" w:eastAsia="仿宋_GB2312"/>
          <w:sz w:val="32"/>
          <w:szCs w:val="32"/>
        </w:rPr>
      </w:pPr>
      <w:r w:rsidRPr="002111B1">
        <w:rPr>
          <w:rFonts w:ascii="仿宋_GB2312" w:eastAsia="仿宋_GB2312" w:hint="eastAsia"/>
          <w:sz w:val="32"/>
          <w:szCs w:val="32"/>
        </w:rPr>
        <w:t xml:space="preserve">　　芯片内部集成了65536个电极，配合100兆字节/秒的超宽带无线数据链路，其数据吞吐量至少是现有同类无线设备的100倍。这使得大脑神经信号能以极高的分辨率实时传输至外部计算机。</w:t>
      </w:r>
    </w:p>
    <w:p w:rsidR="002006AB" w:rsidRPr="002111B1" w:rsidRDefault="002006AB" w:rsidP="000335B6">
      <w:pPr>
        <w:pStyle w:val="a5"/>
        <w:shd w:val="clear" w:color="auto" w:fill="FFFFFF"/>
        <w:spacing w:beforeAutospacing="0" w:afterAutospacing="0" w:line="580" w:lineRule="exact"/>
        <w:rPr>
          <w:rFonts w:ascii="仿宋_GB2312" w:eastAsia="仿宋_GB2312"/>
          <w:sz w:val="32"/>
          <w:szCs w:val="32"/>
        </w:rPr>
      </w:pPr>
      <w:r w:rsidRPr="002111B1">
        <w:rPr>
          <w:rFonts w:ascii="仿宋_GB2312" w:eastAsia="仿宋_GB2312" w:hint="eastAsia"/>
          <w:sz w:val="32"/>
          <w:szCs w:val="32"/>
        </w:rPr>
        <w:t xml:space="preserve">　　在实际应用层面，BISC的高带宽与微创特性为神经科学和临床医学带来了深远影响。研究团队利用该平台在运动和视觉皮层进行了广泛的临床前测试，验证了其记录质量和稳定性。借助AI模型对海量神经数据的解码，这一系统有望帮助瘫痪病人重新控制肢体或外部设备，帮助失语症患者实现“意念说话”，甚至为失明患者重建视觉感知。</w:t>
      </w:r>
    </w:p>
    <w:p w:rsidR="002006AB" w:rsidRPr="002111B1" w:rsidRDefault="002006AB" w:rsidP="000335B6">
      <w:pPr>
        <w:pStyle w:val="a5"/>
        <w:shd w:val="clear" w:color="auto" w:fill="FFFFFF"/>
        <w:spacing w:beforeAutospacing="0" w:afterAutospacing="0" w:line="580" w:lineRule="exact"/>
        <w:rPr>
          <w:rFonts w:ascii="仿宋_GB2312" w:eastAsia="仿宋_GB2312"/>
          <w:sz w:val="32"/>
          <w:szCs w:val="32"/>
        </w:rPr>
      </w:pPr>
      <w:r w:rsidRPr="002111B1">
        <w:rPr>
          <w:rFonts w:ascii="仿宋_GB2312" w:eastAsia="仿宋_GB2312" w:hint="eastAsia"/>
          <w:sz w:val="32"/>
          <w:szCs w:val="32"/>
        </w:rPr>
        <w:t xml:space="preserve">　　研究团队表示，这种高分辨率设备有潜力彻底改变从癫痫到瘫痪的神经系统疾病管理方式。BISC将皮层表面转化为一个有效的“门户”，使大脑能够与AI及外部设备进行高带宽的“读写”交流。</w:t>
      </w:r>
    </w:p>
    <w:p w:rsidR="002006AB" w:rsidRDefault="002006AB" w:rsidP="000335B6">
      <w:pPr>
        <w:pStyle w:val="a5"/>
        <w:shd w:val="clear" w:color="auto" w:fill="FFFFFF"/>
        <w:spacing w:beforeAutospacing="0" w:afterAutospacing="0" w:line="580" w:lineRule="exact"/>
        <w:rPr>
          <w:rFonts w:ascii="仿宋_GB2312" w:eastAsia="仿宋_GB2312"/>
          <w:sz w:val="32"/>
          <w:szCs w:val="32"/>
        </w:rPr>
      </w:pPr>
      <w:r w:rsidRPr="002111B1">
        <w:rPr>
          <w:rFonts w:ascii="仿宋_GB2312" w:eastAsia="仿宋_GB2312" w:hint="eastAsia"/>
          <w:sz w:val="32"/>
          <w:szCs w:val="32"/>
        </w:rPr>
        <w:t xml:space="preserve">　　目前，团队正在开发BISC芯片的商业版本，旨在推动其在临床前及未来人类患者中的应用。</w:t>
      </w:r>
    </w:p>
    <w:p w:rsidR="002006AB" w:rsidRDefault="002006AB" w:rsidP="000335B6">
      <w:pPr>
        <w:pStyle w:val="a5"/>
        <w:shd w:val="clear" w:color="auto" w:fill="FFFFFF"/>
        <w:spacing w:beforeAutospacing="0" w:afterAutospacing="0" w:line="580" w:lineRule="exact"/>
        <w:rPr>
          <w:rFonts w:ascii="仿宋_GB2312" w:eastAsia="仿宋_GB2312"/>
          <w:sz w:val="32"/>
          <w:szCs w:val="32"/>
        </w:rPr>
      </w:pPr>
      <w:r>
        <w:rPr>
          <w:rFonts w:ascii="仿宋_GB2312" w:eastAsia="仿宋_GB2312" w:hint="eastAsia"/>
          <w:sz w:val="32"/>
          <w:szCs w:val="32"/>
        </w:rPr>
        <w:t xml:space="preserve">                                    </w:t>
      </w:r>
      <w:r w:rsidRPr="002111B1">
        <w:rPr>
          <w:rFonts w:ascii="仿宋_GB2312" w:eastAsia="仿宋_GB2312" w:hint="eastAsia"/>
          <w:sz w:val="32"/>
          <w:szCs w:val="32"/>
        </w:rPr>
        <w:t>（来源：科技日报）</w:t>
      </w:r>
    </w:p>
    <w:p w:rsidR="002006AB" w:rsidRPr="002111B1" w:rsidRDefault="002006AB" w:rsidP="000335B6">
      <w:pPr>
        <w:pStyle w:val="a5"/>
        <w:shd w:val="clear" w:color="auto" w:fill="FFFFFF"/>
        <w:spacing w:beforeAutospacing="0" w:afterAutospacing="0" w:line="580" w:lineRule="exact"/>
        <w:rPr>
          <w:rFonts w:ascii="仿宋_GB2312" w:eastAsia="仿宋_GB2312"/>
          <w:sz w:val="32"/>
          <w:szCs w:val="32"/>
        </w:rPr>
      </w:pPr>
    </w:p>
    <w:p w:rsidR="002111B1" w:rsidRPr="002006AB" w:rsidRDefault="002111B1" w:rsidP="000335B6">
      <w:pPr>
        <w:pStyle w:val="a5"/>
        <w:shd w:val="clear" w:color="auto" w:fill="FFFFFF"/>
        <w:spacing w:beforeAutospacing="0" w:afterAutospacing="0" w:line="580" w:lineRule="exact"/>
        <w:jc w:val="center"/>
        <w:rPr>
          <w:rFonts w:ascii="方正小标宋简体" w:eastAsia="方正小标宋简体"/>
          <w:sz w:val="43"/>
          <w:szCs w:val="43"/>
        </w:rPr>
      </w:pPr>
      <w:r w:rsidRPr="002006AB">
        <w:rPr>
          <w:rFonts w:ascii="方正小标宋简体" w:eastAsia="方正小标宋简体" w:hint="eastAsia"/>
          <w:sz w:val="43"/>
          <w:szCs w:val="43"/>
        </w:rPr>
        <w:t>微软将在印度投资百亿美元用于人工智能建设</w:t>
      </w:r>
    </w:p>
    <w:p w:rsidR="002111B1" w:rsidRPr="002111B1" w:rsidRDefault="002111B1" w:rsidP="000335B6">
      <w:pPr>
        <w:pStyle w:val="a5"/>
        <w:shd w:val="clear" w:color="auto" w:fill="FFFFFF"/>
        <w:spacing w:beforeAutospacing="0" w:afterAutospacing="0" w:line="580" w:lineRule="exact"/>
        <w:jc w:val="center"/>
        <w:rPr>
          <w:rFonts w:ascii="仿宋_GB2312" w:eastAsia="仿宋_GB2312"/>
          <w:sz w:val="32"/>
          <w:szCs w:val="32"/>
        </w:rPr>
      </w:pPr>
      <w:r w:rsidRPr="002111B1">
        <w:rPr>
          <w:rFonts w:ascii="仿宋_GB2312" w:eastAsia="仿宋_GB2312" w:hint="eastAsia"/>
          <w:sz w:val="32"/>
          <w:szCs w:val="32"/>
        </w:rPr>
        <w:t>（2025-12-10）</w:t>
      </w:r>
    </w:p>
    <w:p w:rsidR="002111B1" w:rsidRPr="002111B1" w:rsidRDefault="002111B1" w:rsidP="000335B6">
      <w:pPr>
        <w:pStyle w:val="a5"/>
        <w:shd w:val="clear" w:color="auto" w:fill="FFFFFF"/>
        <w:spacing w:beforeAutospacing="0" w:afterAutospacing="0" w:line="580" w:lineRule="exact"/>
        <w:rPr>
          <w:rFonts w:ascii="仿宋_GB2312" w:eastAsia="仿宋_GB2312"/>
          <w:sz w:val="32"/>
          <w:szCs w:val="32"/>
        </w:rPr>
      </w:pPr>
      <w:r w:rsidRPr="002111B1">
        <w:rPr>
          <w:rFonts w:ascii="仿宋_GB2312" w:eastAsia="仿宋_GB2312" w:hint="eastAsia"/>
          <w:sz w:val="32"/>
          <w:szCs w:val="32"/>
        </w:rPr>
        <w:t xml:space="preserve">　　中新网北京12月10日电 </w:t>
      </w:r>
      <w:r w:rsidR="002006AB">
        <w:rPr>
          <w:rFonts w:ascii="仿宋_GB2312" w:eastAsia="仿宋_GB2312" w:hint="eastAsia"/>
          <w:sz w:val="32"/>
          <w:szCs w:val="32"/>
        </w:rPr>
        <w:t xml:space="preserve"> </w:t>
      </w:r>
      <w:r w:rsidRPr="002111B1">
        <w:rPr>
          <w:rFonts w:ascii="仿宋_GB2312" w:eastAsia="仿宋_GB2312" w:hint="eastAsia"/>
          <w:sz w:val="32"/>
          <w:szCs w:val="32"/>
        </w:rPr>
        <w:t>新德里消息：据印度亚洲国际新闻社(ANI)报道，微软9日宣布将在未来四年对印度投资175亿美元，用于建设人工智能和云基础设施，并提升劳动力水平。</w:t>
      </w:r>
    </w:p>
    <w:p w:rsidR="002111B1" w:rsidRPr="002111B1" w:rsidRDefault="002111B1" w:rsidP="000335B6">
      <w:pPr>
        <w:pStyle w:val="a5"/>
        <w:shd w:val="clear" w:color="auto" w:fill="FFFFFF"/>
        <w:spacing w:beforeAutospacing="0" w:afterAutospacing="0" w:line="580" w:lineRule="exact"/>
        <w:rPr>
          <w:rFonts w:ascii="仿宋_GB2312" w:eastAsia="仿宋_GB2312"/>
          <w:sz w:val="32"/>
          <w:szCs w:val="32"/>
        </w:rPr>
      </w:pPr>
      <w:r w:rsidRPr="002111B1">
        <w:rPr>
          <w:rFonts w:ascii="仿宋_GB2312" w:eastAsia="仿宋_GB2312" w:hint="eastAsia"/>
          <w:sz w:val="32"/>
          <w:szCs w:val="32"/>
        </w:rPr>
        <w:t xml:space="preserve">　　报道称，微软董事长兼首席执行官萨提亚·纳德拉(Satya Nadella)9日与印度总理莫迪会面，双方就印度人工智能发展路线和重点进行讨论。会议结束后，纳德拉在社交媒体承诺微软将对印度投入“在亚洲最大的一笔投资”。</w:t>
      </w:r>
    </w:p>
    <w:p w:rsidR="002111B1" w:rsidRPr="002111B1" w:rsidRDefault="002111B1" w:rsidP="000335B6">
      <w:pPr>
        <w:pStyle w:val="a5"/>
        <w:shd w:val="clear" w:color="auto" w:fill="FFFFFF"/>
        <w:spacing w:beforeAutospacing="0" w:afterAutospacing="0" w:line="580" w:lineRule="exact"/>
        <w:rPr>
          <w:rFonts w:ascii="仿宋_GB2312" w:eastAsia="仿宋_GB2312"/>
          <w:sz w:val="32"/>
          <w:szCs w:val="32"/>
        </w:rPr>
      </w:pPr>
      <w:r w:rsidRPr="002111B1">
        <w:rPr>
          <w:rFonts w:ascii="仿宋_GB2312" w:eastAsia="仿宋_GB2312" w:hint="eastAsia"/>
          <w:sz w:val="32"/>
          <w:szCs w:val="32"/>
        </w:rPr>
        <w:t xml:space="preserve">　　纳德拉表示，投资将围绕基础设施、人才技能与自主能力等方面帮助印度打造未来人工智能发展的根基。莫迪在社交媒体对此表示欢迎，并鼓励印度青年抓住机会利用并创新人工智能。</w:t>
      </w:r>
    </w:p>
    <w:p w:rsidR="002111B1" w:rsidRPr="002111B1" w:rsidRDefault="002111B1" w:rsidP="000335B6">
      <w:pPr>
        <w:pStyle w:val="a5"/>
        <w:shd w:val="clear" w:color="auto" w:fill="FFFFFF"/>
        <w:spacing w:beforeAutospacing="0" w:afterAutospacing="0" w:line="580" w:lineRule="exact"/>
        <w:rPr>
          <w:rFonts w:ascii="仿宋_GB2312" w:eastAsia="仿宋_GB2312"/>
          <w:sz w:val="32"/>
          <w:szCs w:val="32"/>
        </w:rPr>
      </w:pPr>
      <w:r w:rsidRPr="002111B1">
        <w:rPr>
          <w:rFonts w:ascii="仿宋_GB2312" w:eastAsia="仿宋_GB2312" w:hint="eastAsia"/>
          <w:sz w:val="32"/>
          <w:szCs w:val="32"/>
        </w:rPr>
        <w:t xml:space="preserve">　　据美联社报道，微软已在印度运营超过三十年，并雇用了两万余名当地员工。据信，微软在印度不断扩展云和数据中心容量，以满足先进算力的需要。</w:t>
      </w:r>
    </w:p>
    <w:p w:rsidR="002006AB" w:rsidRDefault="002111B1" w:rsidP="000335B6">
      <w:pPr>
        <w:pStyle w:val="a5"/>
        <w:shd w:val="clear" w:color="auto" w:fill="FFFFFF"/>
        <w:spacing w:beforeAutospacing="0" w:afterAutospacing="0" w:line="580" w:lineRule="exact"/>
        <w:rPr>
          <w:rFonts w:ascii="仿宋_GB2312" w:eastAsia="仿宋_GB2312"/>
          <w:sz w:val="32"/>
          <w:szCs w:val="32"/>
        </w:rPr>
      </w:pPr>
      <w:r w:rsidRPr="002111B1">
        <w:rPr>
          <w:rFonts w:ascii="仿宋_GB2312" w:eastAsia="仿宋_GB2312" w:hint="eastAsia"/>
          <w:sz w:val="32"/>
          <w:szCs w:val="32"/>
        </w:rPr>
        <w:t xml:space="preserve">    报道称，微软计划2026年在印度建成一座新数据中心，以实现其在印度的超大规模运营目标。</w:t>
      </w:r>
    </w:p>
    <w:p w:rsidR="002111B1" w:rsidRPr="002111B1" w:rsidRDefault="002006AB" w:rsidP="000335B6">
      <w:pPr>
        <w:pStyle w:val="a5"/>
        <w:shd w:val="clear" w:color="auto" w:fill="FFFFFF"/>
        <w:spacing w:beforeAutospacing="0" w:afterAutospacing="0" w:line="580" w:lineRule="exact"/>
        <w:rPr>
          <w:rFonts w:ascii="仿宋_GB2312" w:eastAsia="仿宋_GB2312"/>
          <w:sz w:val="32"/>
          <w:szCs w:val="32"/>
        </w:rPr>
      </w:pPr>
      <w:r>
        <w:rPr>
          <w:rFonts w:ascii="仿宋_GB2312" w:eastAsia="仿宋_GB2312" w:hint="eastAsia"/>
          <w:sz w:val="32"/>
          <w:szCs w:val="32"/>
        </w:rPr>
        <w:t xml:space="preserve">                                  </w:t>
      </w:r>
      <w:r w:rsidR="002111B1" w:rsidRPr="002111B1">
        <w:rPr>
          <w:rFonts w:ascii="仿宋_GB2312" w:eastAsia="仿宋_GB2312" w:hint="eastAsia"/>
          <w:sz w:val="32"/>
          <w:szCs w:val="32"/>
        </w:rPr>
        <w:t>（来源：中国新闻网）</w:t>
      </w:r>
    </w:p>
    <w:p w:rsidR="002111B1" w:rsidRPr="002111B1" w:rsidRDefault="002111B1" w:rsidP="000335B6">
      <w:pPr>
        <w:pStyle w:val="a5"/>
        <w:shd w:val="clear" w:color="auto" w:fill="FFFFFF"/>
        <w:spacing w:beforeAutospacing="0" w:afterAutospacing="0" w:line="580" w:lineRule="exact"/>
        <w:rPr>
          <w:rFonts w:ascii="仿宋_GB2312" w:eastAsia="仿宋_GB2312"/>
          <w:sz w:val="32"/>
          <w:szCs w:val="32"/>
        </w:rPr>
      </w:pPr>
    </w:p>
    <w:p w:rsidR="002111B1" w:rsidRPr="002111B1" w:rsidRDefault="002111B1" w:rsidP="002111B1">
      <w:pPr>
        <w:pStyle w:val="a5"/>
        <w:shd w:val="clear" w:color="auto" w:fill="FFFFFF"/>
        <w:spacing w:beforeAutospacing="0" w:afterAutospacing="0"/>
        <w:rPr>
          <w:rFonts w:ascii="仿宋_GB2312" w:eastAsia="仿宋_GB2312"/>
          <w:sz w:val="32"/>
          <w:szCs w:val="32"/>
        </w:rPr>
      </w:pPr>
    </w:p>
    <w:p w:rsidR="002111B1" w:rsidRPr="002111B1" w:rsidRDefault="002111B1" w:rsidP="002111B1">
      <w:pPr>
        <w:pStyle w:val="a5"/>
        <w:shd w:val="clear" w:color="auto" w:fill="FFFFFF"/>
        <w:spacing w:beforeAutospacing="0" w:afterAutospacing="0"/>
        <w:rPr>
          <w:rFonts w:ascii="仿宋_GB2312" w:eastAsia="仿宋_GB2312"/>
          <w:sz w:val="32"/>
          <w:szCs w:val="32"/>
        </w:rPr>
      </w:pPr>
    </w:p>
    <w:p w:rsidR="00BE5984" w:rsidRDefault="00BE5984" w:rsidP="00C760A2">
      <w:pPr>
        <w:pStyle w:val="a5"/>
        <w:shd w:val="clear" w:color="auto" w:fill="FFFFFF"/>
        <w:spacing w:beforeAutospacing="0" w:afterAutospacing="0"/>
        <w:rPr>
          <w:rFonts w:ascii="仿宋_GB2312" w:eastAsia="仿宋_GB2312"/>
          <w:sz w:val="32"/>
          <w:szCs w:val="32"/>
        </w:rPr>
      </w:pPr>
    </w:p>
    <w:p w:rsidR="00BE5984" w:rsidRDefault="00BE5984" w:rsidP="00C760A2">
      <w:pPr>
        <w:pStyle w:val="a5"/>
        <w:shd w:val="clear" w:color="auto" w:fill="FFFFFF"/>
        <w:spacing w:beforeAutospacing="0" w:afterAutospacing="0"/>
        <w:rPr>
          <w:rFonts w:ascii="仿宋_GB2312" w:eastAsia="仿宋_GB2312"/>
          <w:sz w:val="32"/>
          <w:szCs w:val="32"/>
        </w:rPr>
      </w:pPr>
    </w:p>
    <w:p w:rsidR="00BE5984" w:rsidRDefault="00BE5984" w:rsidP="00C760A2">
      <w:pPr>
        <w:pStyle w:val="a5"/>
        <w:shd w:val="clear" w:color="auto" w:fill="FFFFFF"/>
        <w:spacing w:beforeAutospacing="0" w:afterAutospacing="0"/>
        <w:rPr>
          <w:rFonts w:ascii="仿宋_GB2312" w:eastAsia="仿宋_GB2312"/>
          <w:sz w:val="32"/>
          <w:szCs w:val="32"/>
        </w:rPr>
      </w:pPr>
    </w:p>
    <w:p w:rsidR="00BE5984" w:rsidRDefault="00BE5984" w:rsidP="00C760A2">
      <w:pPr>
        <w:pStyle w:val="a5"/>
        <w:shd w:val="clear" w:color="auto" w:fill="FFFFFF"/>
        <w:spacing w:beforeAutospacing="0" w:afterAutospacing="0"/>
        <w:rPr>
          <w:rFonts w:ascii="仿宋_GB2312" w:eastAsia="仿宋_GB2312"/>
          <w:sz w:val="32"/>
          <w:szCs w:val="32"/>
        </w:rPr>
      </w:pPr>
    </w:p>
    <w:p w:rsidR="00BE5984" w:rsidRDefault="00BE5984" w:rsidP="00C760A2">
      <w:pPr>
        <w:pStyle w:val="a5"/>
        <w:shd w:val="clear" w:color="auto" w:fill="FFFFFF"/>
        <w:spacing w:beforeAutospacing="0" w:afterAutospacing="0"/>
        <w:rPr>
          <w:rFonts w:ascii="仿宋_GB2312" w:eastAsia="仿宋_GB2312"/>
          <w:sz w:val="32"/>
          <w:szCs w:val="32"/>
        </w:rPr>
      </w:pPr>
    </w:p>
    <w:p w:rsidR="00BE5984" w:rsidRDefault="00BE5984" w:rsidP="00C760A2">
      <w:pPr>
        <w:pStyle w:val="a5"/>
        <w:shd w:val="clear" w:color="auto" w:fill="FFFFFF"/>
        <w:spacing w:beforeAutospacing="0" w:afterAutospacing="0"/>
        <w:rPr>
          <w:rFonts w:ascii="仿宋_GB2312" w:eastAsia="仿宋_GB2312"/>
          <w:sz w:val="32"/>
          <w:szCs w:val="32"/>
        </w:rPr>
      </w:pPr>
    </w:p>
    <w:p w:rsidR="00BE5984" w:rsidRDefault="00BE5984" w:rsidP="00C760A2">
      <w:pPr>
        <w:pStyle w:val="a5"/>
        <w:shd w:val="clear" w:color="auto" w:fill="FFFFFF"/>
        <w:spacing w:beforeAutospacing="0" w:afterAutospacing="0"/>
        <w:rPr>
          <w:rFonts w:ascii="仿宋_GB2312" w:eastAsia="仿宋_GB2312" w:hint="eastAsia"/>
          <w:sz w:val="32"/>
          <w:szCs w:val="32"/>
        </w:rPr>
      </w:pPr>
    </w:p>
    <w:p w:rsidR="00600647" w:rsidRDefault="00600647" w:rsidP="00C760A2">
      <w:pPr>
        <w:pStyle w:val="a5"/>
        <w:shd w:val="clear" w:color="auto" w:fill="FFFFFF"/>
        <w:spacing w:beforeAutospacing="0" w:afterAutospacing="0"/>
        <w:rPr>
          <w:rFonts w:ascii="仿宋_GB2312" w:eastAsia="仿宋_GB2312" w:hint="eastAsia"/>
          <w:sz w:val="32"/>
          <w:szCs w:val="32"/>
        </w:rPr>
      </w:pPr>
    </w:p>
    <w:p w:rsidR="00600647" w:rsidRDefault="00600647" w:rsidP="00C760A2">
      <w:pPr>
        <w:pStyle w:val="a5"/>
        <w:shd w:val="clear" w:color="auto" w:fill="FFFFFF"/>
        <w:spacing w:beforeAutospacing="0" w:afterAutospacing="0"/>
        <w:rPr>
          <w:rFonts w:ascii="仿宋_GB2312" w:eastAsia="仿宋_GB2312" w:hint="eastAsia"/>
          <w:sz w:val="32"/>
          <w:szCs w:val="32"/>
        </w:rPr>
      </w:pPr>
    </w:p>
    <w:p w:rsidR="00600647" w:rsidRDefault="00600647" w:rsidP="00C760A2">
      <w:pPr>
        <w:pStyle w:val="a5"/>
        <w:shd w:val="clear" w:color="auto" w:fill="FFFFFF"/>
        <w:spacing w:beforeAutospacing="0" w:afterAutospacing="0"/>
        <w:rPr>
          <w:rFonts w:ascii="仿宋_GB2312" w:eastAsia="仿宋_GB2312" w:hint="eastAsia"/>
          <w:sz w:val="32"/>
          <w:szCs w:val="32"/>
        </w:rPr>
      </w:pPr>
    </w:p>
    <w:p w:rsidR="00600647" w:rsidRDefault="00600647" w:rsidP="00C760A2">
      <w:pPr>
        <w:pStyle w:val="a5"/>
        <w:shd w:val="clear" w:color="auto" w:fill="FFFFFF"/>
        <w:spacing w:beforeAutospacing="0" w:afterAutospacing="0"/>
        <w:rPr>
          <w:rFonts w:ascii="仿宋_GB2312" w:eastAsia="仿宋_GB2312" w:hint="eastAsia"/>
          <w:sz w:val="32"/>
          <w:szCs w:val="32"/>
        </w:rPr>
      </w:pPr>
    </w:p>
    <w:p w:rsidR="00600647" w:rsidRDefault="00600647" w:rsidP="00C760A2">
      <w:pPr>
        <w:pStyle w:val="a5"/>
        <w:shd w:val="clear" w:color="auto" w:fill="FFFFFF"/>
        <w:spacing w:beforeAutospacing="0" w:afterAutospacing="0"/>
        <w:rPr>
          <w:rFonts w:ascii="仿宋_GB2312" w:eastAsia="仿宋_GB2312" w:hint="eastAsia"/>
          <w:sz w:val="32"/>
          <w:szCs w:val="32"/>
        </w:rPr>
      </w:pPr>
    </w:p>
    <w:p w:rsidR="00600647" w:rsidRDefault="00600647" w:rsidP="00C760A2">
      <w:pPr>
        <w:pStyle w:val="a5"/>
        <w:shd w:val="clear" w:color="auto" w:fill="FFFFFF"/>
        <w:spacing w:beforeAutospacing="0" w:afterAutospacing="0"/>
        <w:rPr>
          <w:rFonts w:ascii="仿宋_GB2312" w:eastAsia="仿宋_GB2312" w:hint="eastAsia"/>
          <w:sz w:val="32"/>
          <w:szCs w:val="32"/>
        </w:rPr>
      </w:pPr>
    </w:p>
    <w:p w:rsidR="00600647" w:rsidRDefault="00600647" w:rsidP="00C760A2">
      <w:pPr>
        <w:pStyle w:val="a5"/>
        <w:shd w:val="clear" w:color="auto" w:fill="FFFFFF"/>
        <w:spacing w:beforeAutospacing="0" w:afterAutospacing="0"/>
        <w:rPr>
          <w:rFonts w:ascii="仿宋_GB2312" w:eastAsia="仿宋_GB2312" w:hint="eastAsia"/>
          <w:sz w:val="32"/>
          <w:szCs w:val="32"/>
        </w:rPr>
      </w:pPr>
    </w:p>
    <w:p w:rsidR="00600647" w:rsidRDefault="00600647" w:rsidP="00C760A2">
      <w:pPr>
        <w:pStyle w:val="a5"/>
        <w:shd w:val="clear" w:color="auto" w:fill="FFFFFF"/>
        <w:spacing w:beforeAutospacing="0" w:afterAutospacing="0"/>
        <w:rPr>
          <w:rFonts w:ascii="仿宋_GB2312" w:eastAsia="仿宋_GB2312" w:hint="eastAsia"/>
          <w:sz w:val="32"/>
          <w:szCs w:val="32"/>
        </w:rPr>
      </w:pPr>
    </w:p>
    <w:p w:rsidR="00600647" w:rsidRDefault="00600647" w:rsidP="00C760A2">
      <w:pPr>
        <w:pStyle w:val="a5"/>
        <w:shd w:val="clear" w:color="auto" w:fill="FFFFFF"/>
        <w:spacing w:beforeAutospacing="0" w:afterAutospacing="0"/>
        <w:rPr>
          <w:rFonts w:ascii="仿宋_GB2312" w:eastAsia="仿宋_GB2312" w:hint="eastAsia"/>
          <w:sz w:val="32"/>
          <w:szCs w:val="32"/>
        </w:rPr>
      </w:pPr>
    </w:p>
    <w:p w:rsidR="00600647" w:rsidRDefault="00600647" w:rsidP="00C760A2">
      <w:pPr>
        <w:pStyle w:val="a5"/>
        <w:shd w:val="clear" w:color="auto" w:fill="FFFFFF"/>
        <w:spacing w:beforeAutospacing="0" w:afterAutospacing="0"/>
        <w:rPr>
          <w:rFonts w:ascii="仿宋_GB2312" w:eastAsia="仿宋_GB2312" w:hint="eastAsia"/>
          <w:sz w:val="32"/>
          <w:szCs w:val="32"/>
        </w:rPr>
      </w:pPr>
    </w:p>
    <w:p w:rsidR="00600647" w:rsidRDefault="00600647" w:rsidP="00C760A2">
      <w:pPr>
        <w:pStyle w:val="a5"/>
        <w:shd w:val="clear" w:color="auto" w:fill="FFFFFF"/>
        <w:spacing w:beforeAutospacing="0" w:afterAutospacing="0"/>
        <w:rPr>
          <w:rFonts w:ascii="仿宋_GB2312" w:eastAsia="仿宋_GB2312" w:hint="eastAsia"/>
          <w:sz w:val="32"/>
          <w:szCs w:val="32"/>
        </w:rPr>
      </w:pPr>
    </w:p>
    <w:p w:rsidR="00600647" w:rsidRDefault="00600647" w:rsidP="00C760A2">
      <w:pPr>
        <w:pStyle w:val="a5"/>
        <w:shd w:val="clear" w:color="auto" w:fill="FFFFFF"/>
        <w:spacing w:beforeAutospacing="0" w:afterAutospacing="0"/>
        <w:rPr>
          <w:rFonts w:ascii="仿宋_GB2312" w:eastAsia="仿宋_GB2312" w:hint="eastAsia"/>
          <w:sz w:val="32"/>
          <w:szCs w:val="32"/>
        </w:rPr>
      </w:pPr>
    </w:p>
    <w:p w:rsidR="00600647" w:rsidRDefault="00600647" w:rsidP="00C760A2">
      <w:pPr>
        <w:pStyle w:val="a5"/>
        <w:shd w:val="clear" w:color="auto" w:fill="FFFFFF"/>
        <w:spacing w:beforeAutospacing="0" w:afterAutospacing="0"/>
        <w:rPr>
          <w:rFonts w:ascii="仿宋_GB2312" w:eastAsia="仿宋_GB2312" w:hint="eastAsia"/>
          <w:sz w:val="32"/>
          <w:szCs w:val="32"/>
        </w:rPr>
      </w:pPr>
    </w:p>
    <w:p w:rsidR="00600647" w:rsidRDefault="00600647" w:rsidP="00C760A2">
      <w:pPr>
        <w:pStyle w:val="a5"/>
        <w:shd w:val="clear" w:color="auto" w:fill="FFFFFF"/>
        <w:spacing w:beforeAutospacing="0" w:afterAutospacing="0"/>
        <w:rPr>
          <w:rFonts w:ascii="仿宋_GB2312" w:eastAsia="仿宋_GB2312" w:hint="eastAsia"/>
          <w:sz w:val="32"/>
          <w:szCs w:val="32"/>
        </w:rPr>
      </w:pPr>
    </w:p>
    <w:p w:rsidR="00600647" w:rsidRDefault="00600647" w:rsidP="00C760A2">
      <w:pPr>
        <w:pStyle w:val="a5"/>
        <w:shd w:val="clear" w:color="auto" w:fill="FFFFFF"/>
        <w:spacing w:beforeAutospacing="0" w:afterAutospacing="0"/>
        <w:rPr>
          <w:rFonts w:ascii="仿宋_GB2312" w:eastAsia="仿宋_GB2312" w:hint="eastAsia"/>
          <w:sz w:val="32"/>
          <w:szCs w:val="32"/>
        </w:rPr>
      </w:pPr>
    </w:p>
    <w:p w:rsidR="00600647" w:rsidRDefault="00600647" w:rsidP="00C760A2">
      <w:pPr>
        <w:pStyle w:val="a5"/>
        <w:shd w:val="clear" w:color="auto" w:fill="FFFFFF"/>
        <w:spacing w:beforeAutospacing="0" w:afterAutospacing="0"/>
        <w:rPr>
          <w:rFonts w:ascii="仿宋_GB2312" w:eastAsia="仿宋_GB2312" w:hint="eastAsia"/>
          <w:sz w:val="32"/>
          <w:szCs w:val="32"/>
        </w:rPr>
      </w:pPr>
    </w:p>
    <w:p w:rsidR="00600647" w:rsidRDefault="00600647" w:rsidP="00C760A2">
      <w:pPr>
        <w:pStyle w:val="a5"/>
        <w:shd w:val="clear" w:color="auto" w:fill="FFFFFF"/>
        <w:spacing w:beforeAutospacing="0" w:afterAutospacing="0"/>
        <w:rPr>
          <w:rFonts w:ascii="仿宋_GB2312" w:eastAsia="仿宋_GB2312" w:hint="eastAsia"/>
          <w:sz w:val="32"/>
          <w:szCs w:val="32"/>
        </w:rPr>
      </w:pPr>
    </w:p>
    <w:p w:rsidR="00600647" w:rsidRDefault="00600647" w:rsidP="00C760A2">
      <w:pPr>
        <w:pStyle w:val="a5"/>
        <w:shd w:val="clear" w:color="auto" w:fill="FFFFFF"/>
        <w:spacing w:beforeAutospacing="0" w:afterAutospacing="0"/>
        <w:rPr>
          <w:rFonts w:ascii="仿宋_GB2312" w:eastAsia="仿宋_GB2312" w:hint="eastAsia"/>
          <w:sz w:val="32"/>
          <w:szCs w:val="32"/>
        </w:rPr>
      </w:pPr>
    </w:p>
    <w:p w:rsidR="00600647" w:rsidRDefault="00600647" w:rsidP="00C760A2">
      <w:pPr>
        <w:pStyle w:val="a5"/>
        <w:shd w:val="clear" w:color="auto" w:fill="FFFFFF"/>
        <w:spacing w:beforeAutospacing="0" w:afterAutospacing="0"/>
        <w:rPr>
          <w:rFonts w:ascii="仿宋_GB2312" w:eastAsia="仿宋_GB2312" w:hint="eastAsia"/>
          <w:sz w:val="32"/>
          <w:szCs w:val="32"/>
        </w:rPr>
      </w:pPr>
    </w:p>
    <w:p w:rsidR="00600647" w:rsidRDefault="00600647" w:rsidP="00C760A2">
      <w:pPr>
        <w:pStyle w:val="a5"/>
        <w:shd w:val="clear" w:color="auto" w:fill="FFFFFF"/>
        <w:spacing w:beforeAutospacing="0" w:afterAutospacing="0"/>
        <w:rPr>
          <w:rFonts w:ascii="仿宋_GB2312" w:eastAsia="仿宋_GB2312" w:hint="eastAsia"/>
          <w:sz w:val="32"/>
          <w:szCs w:val="32"/>
        </w:rPr>
      </w:pPr>
    </w:p>
    <w:p w:rsidR="00600647" w:rsidRDefault="00600647" w:rsidP="00C760A2">
      <w:pPr>
        <w:pStyle w:val="a5"/>
        <w:shd w:val="clear" w:color="auto" w:fill="FFFFFF"/>
        <w:spacing w:beforeAutospacing="0" w:afterAutospacing="0"/>
        <w:rPr>
          <w:rFonts w:ascii="仿宋_GB2312" w:eastAsia="仿宋_GB2312" w:hint="eastAsia"/>
          <w:sz w:val="32"/>
          <w:szCs w:val="32"/>
        </w:rPr>
      </w:pPr>
    </w:p>
    <w:p w:rsidR="00600647" w:rsidRDefault="00600647" w:rsidP="00C760A2">
      <w:pPr>
        <w:pStyle w:val="a5"/>
        <w:shd w:val="clear" w:color="auto" w:fill="FFFFFF"/>
        <w:spacing w:beforeAutospacing="0" w:afterAutospacing="0"/>
        <w:rPr>
          <w:rFonts w:ascii="仿宋_GB2312" w:eastAsia="仿宋_GB2312" w:hint="eastAsia"/>
          <w:sz w:val="32"/>
          <w:szCs w:val="32"/>
        </w:rPr>
      </w:pPr>
    </w:p>
    <w:p w:rsidR="00600647" w:rsidRDefault="00600647" w:rsidP="00C760A2">
      <w:pPr>
        <w:pStyle w:val="a5"/>
        <w:shd w:val="clear" w:color="auto" w:fill="FFFFFF"/>
        <w:spacing w:beforeAutospacing="0" w:afterAutospacing="0"/>
        <w:rPr>
          <w:rFonts w:ascii="仿宋_GB2312" w:eastAsia="仿宋_GB2312" w:hint="eastAsia"/>
          <w:sz w:val="32"/>
          <w:szCs w:val="32"/>
        </w:rPr>
      </w:pPr>
    </w:p>
    <w:p w:rsidR="00600647" w:rsidRDefault="00600647" w:rsidP="00C760A2">
      <w:pPr>
        <w:pStyle w:val="a5"/>
        <w:shd w:val="clear" w:color="auto" w:fill="FFFFFF"/>
        <w:spacing w:beforeAutospacing="0" w:afterAutospacing="0"/>
        <w:rPr>
          <w:rFonts w:ascii="仿宋_GB2312" w:eastAsia="仿宋_GB2312" w:hint="eastAsia"/>
          <w:sz w:val="32"/>
          <w:szCs w:val="32"/>
        </w:rPr>
      </w:pPr>
    </w:p>
    <w:p w:rsidR="00600647" w:rsidRDefault="00600647" w:rsidP="00C760A2">
      <w:pPr>
        <w:pStyle w:val="a5"/>
        <w:shd w:val="clear" w:color="auto" w:fill="FFFFFF"/>
        <w:spacing w:beforeAutospacing="0" w:afterAutospacing="0"/>
        <w:rPr>
          <w:rFonts w:ascii="仿宋_GB2312" w:eastAsia="仿宋_GB2312"/>
          <w:sz w:val="32"/>
          <w:szCs w:val="32"/>
        </w:rPr>
      </w:pPr>
    </w:p>
    <w:p w:rsidR="00BE5984" w:rsidRDefault="00BE5984" w:rsidP="00C760A2">
      <w:pPr>
        <w:pStyle w:val="a5"/>
        <w:shd w:val="clear" w:color="auto" w:fill="FFFFFF"/>
        <w:spacing w:beforeAutospacing="0" w:afterAutospacing="0"/>
        <w:rPr>
          <w:rFonts w:ascii="仿宋_GB2312" w:eastAsia="仿宋_GB2312"/>
          <w:sz w:val="32"/>
          <w:szCs w:val="32"/>
        </w:rPr>
      </w:pPr>
    </w:p>
    <w:p w:rsidR="00290E1A" w:rsidRDefault="00290E1A" w:rsidP="00C56129">
      <w:pPr>
        <w:pStyle w:val="a5"/>
        <w:shd w:val="clear" w:color="auto" w:fill="FFFFFF"/>
        <w:spacing w:beforeAutospacing="0" w:afterAutospacing="0"/>
        <w:rPr>
          <w:rFonts w:ascii="仿宋_GB2312" w:eastAsia="仿宋_GB2312"/>
          <w:sz w:val="32"/>
          <w:szCs w:val="32"/>
        </w:rPr>
      </w:pPr>
    </w:p>
    <w:p w:rsidR="0057220B" w:rsidRDefault="0057220B" w:rsidP="0057220B">
      <w:pPr>
        <w:pStyle w:val="a5"/>
        <w:shd w:val="clear" w:color="auto" w:fill="FFFFFF"/>
        <w:spacing w:beforeAutospacing="0" w:afterAutospacing="0" w:line="520" w:lineRule="exact"/>
        <w:jc w:val="both"/>
        <w:rPr>
          <w:rFonts w:ascii="仿宋_GB2312" w:eastAsia="仿宋_GB2312"/>
          <w:sz w:val="32"/>
          <w:szCs w:val="32"/>
        </w:rPr>
      </w:pPr>
      <w:r>
        <w:rPr>
          <w:rFonts w:ascii="仿宋_GB2312" w:eastAsia="仿宋_GB2312" w:hint="eastAsia"/>
          <w:sz w:val="32"/>
          <w:szCs w:val="32"/>
        </w:rPr>
        <w:t>审定：</w:t>
      </w:r>
      <w:r w:rsidR="00600647" w:rsidRPr="00600647">
        <w:rPr>
          <w:rFonts w:ascii="仿宋_GB2312" w:eastAsia="仿宋_GB2312" w:hint="eastAsia"/>
          <w:sz w:val="32"/>
          <w:szCs w:val="32"/>
        </w:rPr>
        <w:t>韩朱</w:t>
      </w:r>
      <w:r w:rsidR="00600647" w:rsidRPr="00600647">
        <w:rPr>
          <w:rFonts w:hint="eastAsia"/>
          <w:sz w:val="32"/>
          <w:szCs w:val="32"/>
        </w:rPr>
        <w:t>旸</w:t>
      </w:r>
      <w:r>
        <w:rPr>
          <w:rFonts w:ascii="仿宋_GB2312" w:eastAsia="仿宋_GB2312" w:hint="eastAsia"/>
          <w:sz w:val="32"/>
          <w:szCs w:val="32"/>
        </w:rPr>
        <w:t xml:space="preserve">          审核：杨海霞         编辑：陈隆强</w:t>
      </w:r>
    </w:p>
    <w:p w:rsidR="0057220B" w:rsidRDefault="00D73B96" w:rsidP="0057220B">
      <w:pPr>
        <w:pStyle w:val="a5"/>
        <w:shd w:val="clear" w:color="auto" w:fill="FFFFFF"/>
        <w:spacing w:beforeAutospacing="0" w:afterAutospacing="0" w:line="520" w:lineRule="exact"/>
        <w:jc w:val="both"/>
      </w:pPr>
      <w:r w:rsidRPr="00D73B96">
        <w:rPr>
          <w:rFonts w:ascii="仿宋_GB2312" w:eastAsia="仿宋_GB2312"/>
          <w:sz w:val="32"/>
          <w:szCs w:val="32"/>
        </w:rPr>
        <w:pict>
          <v:line id="_x0000_s1029" style="position:absolute;left:0;text-align:left;flip:y;z-index:251658240" from="-1.2pt,.85pt" to="444.95pt,.95pt" o:gfxdata="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Pf+0t1AAAAAYBAAAPAAAAAAAAAAEAIAAAACIAAABkcnMv&#10;ZG93bnJldi54bWxQSwECFAAUAAAACACHTuJApfeAtAcCAAAABAAADgAAAAAAAAABACAAAAAjAQAA&#10;ZHJzL2Uyb0RvYy54bWxQSwUGAAAAAAYABgBZAQAAnAUAAAAA&#10;" strokecolor="red" strokeweight="1.25pt"/>
        </w:pict>
      </w:r>
      <w:r w:rsidR="0057220B">
        <w:rPr>
          <w:rFonts w:ascii="仿宋_GB2312" w:eastAsia="仿宋_GB2312" w:hint="eastAsia"/>
          <w:sz w:val="32"/>
          <w:szCs w:val="32"/>
        </w:rPr>
        <w:t>联系电话：0851-88950123</w:t>
      </w:r>
      <w:bookmarkStart w:id="4" w:name="_GoBack"/>
      <w:bookmarkEnd w:id="4"/>
    </w:p>
    <w:sectPr w:rsidR="0057220B" w:rsidSect="00F63C4F">
      <w:footerReference w:type="even" r:id="rId7"/>
      <w:footerReference w:type="default" r:id="rId8"/>
      <w:footerReference w:type="first" r:id="rId9"/>
      <w:pgSz w:w="11906" w:h="16838"/>
      <w:pgMar w:top="1440" w:right="1418" w:bottom="1440" w:left="1701" w:header="851" w:footer="90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AB0" w:rsidRDefault="00C66AB0">
      <w:pPr>
        <w:spacing w:line="240" w:lineRule="auto"/>
      </w:pPr>
      <w:r>
        <w:separator/>
      </w:r>
    </w:p>
  </w:endnote>
  <w:endnote w:type="continuationSeparator" w:id="0">
    <w:p w:rsidR="00C66AB0" w:rsidRDefault="00C66AB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汉仪琥珀体简">
    <w:altName w:val="宋体"/>
    <w:charset w:val="86"/>
    <w:family w:val="modern"/>
    <w:pitch w:val="default"/>
    <w:sig w:usb0="00000000" w:usb1="00000000" w:usb2="00000002"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Gungsuh">
    <w:panose1 w:val="02030600000101010101"/>
    <w:charset w:val="81"/>
    <w:family w:val="roman"/>
    <w:pitch w:val="variable"/>
    <w:sig w:usb0="B00002AF" w:usb1="69D77CFB" w:usb2="00000030" w:usb3="00000000" w:csb0="0008009F"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D73B96">
    <w:pPr>
      <w:pStyle w:val="a4"/>
      <w:framePr w:wrap="around" w:vAnchor="text" w:hAnchor="margin" w:xAlign="center" w:y="1"/>
      <w:rPr>
        <w:rStyle w:val="a7"/>
      </w:rPr>
    </w:pPr>
    <w:r>
      <w:fldChar w:fldCharType="begin"/>
    </w:r>
    <w:r w:rsidR="00C32995">
      <w:rPr>
        <w:rStyle w:val="a7"/>
      </w:rPr>
      <w:instrText xml:space="preserve">PAGE  </w:instrText>
    </w:r>
    <w:r>
      <w:fldChar w:fldCharType="separate"/>
    </w:r>
    <w:r w:rsidR="00C32995">
      <w:rPr>
        <w:rStyle w:val="a7"/>
      </w:rPr>
      <w:t>1</w:t>
    </w:r>
    <w:r>
      <w:fldChar w:fldCharType="end"/>
    </w:r>
  </w:p>
  <w:p w:rsidR="004D0412" w:rsidRDefault="004D0412">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D73B96">
    <w:pPr>
      <w:pStyle w:val="a4"/>
      <w:framePr w:wrap="around" w:vAnchor="text" w:hAnchor="margin" w:xAlign="center" w:y="1"/>
      <w:rPr>
        <w:rStyle w:val="a7"/>
      </w:rPr>
    </w:pPr>
    <w:r>
      <w:fldChar w:fldCharType="begin"/>
    </w:r>
    <w:r w:rsidR="00C32995">
      <w:rPr>
        <w:rStyle w:val="a7"/>
      </w:rPr>
      <w:instrText xml:space="preserve">PAGE  </w:instrText>
    </w:r>
    <w:r>
      <w:fldChar w:fldCharType="separate"/>
    </w:r>
    <w:r w:rsidR="00C66AB0">
      <w:rPr>
        <w:rStyle w:val="a7"/>
        <w:noProof/>
      </w:rPr>
      <w:t>1</w:t>
    </w:r>
    <w:r>
      <w:fldChar w:fldCharType="end"/>
    </w:r>
  </w:p>
  <w:p w:rsidR="004D0412" w:rsidRDefault="004D0412">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D73B96">
    <w:pPr>
      <w:pStyle w:val="a4"/>
      <w:framePr w:wrap="around" w:vAnchor="text" w:hAnchor="margin" w:xAlign="center" w:yAlign="top"/>
    </w:pPr>
    <w:r>
      <w:fldChar w:fldCharType="begin"/>
    </w:r>
    <w:r w:rsidR="00C32995">
      <w:rPr>
        <w:rStyle w:val="a7"/>
      </w:rPr>
      <w:instrText xml:space="preserve"> PAGE  </w:instrText>
    </w:r>
    <w:r>
      <w:fldChar w:fldCharType="separate"/>
    </w:r>
    <w:r w:rsidR="00C32995">
      <w:rPr>
        <w:rStyle w:val="a7"/>
      </w:rPr>
      <w:t>1</w:t>
    </w:r>
    <w:r>
      <w:fldChar w:fldCharType="end"/>
    </w:r>
  </w:p>
  <w:p w:rsidR="004D0412" w:rsidRDefault="004D041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AB0" w:rsidRDefault="00C66AB0">
      <w:pPr>
        <w:spacing w:line="240" w:lineRule="auto"/>
      </w:pPr>
      <w:r>
        <w:separator/>
      </w:r>
    </w:p>
  </w:footnote>
  <w:footnote w:type="continuationSeparator" w:id="0">
    <w:p w:rsidR="00C66AB0" w:rsidRDefault="00C66AB0">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177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NiZjE2ZmU2NWQxMmU2NjU3ZTg1YjBlNmNkMWZlMDAifQ=="/>
  </w:docVars>
  <w:rsids>
    <w:rsidRoot w:val="0A4C30D9"/>
    <w:rsid w:val="0000086F"/>
    <w:rsid w:val="0000339D"/>
    <w:rsid w:val="00003568"/>
    <w:rsid w:val="00007AEF"/>
    <w:rsid w:val="00011093"/>
    <w:rsid w:val="000136DF"/>
    <w:rsid w:val="00015D36"/>
    <w:rsid w:val="00015E4A"/>
    <w:rsid w:val="00016B62"/>
    <w:rsid w:val="0002306D"/>
    <w:rsid w:val="000335B6"/>
    <w:rsid w:val="00037104"/>
    <w:rsid w:val="000401FA"/>
    <w:rsid w:val="00043996"/>
    <w:rsid w:val="00043A2A"/>
    <w:rsid w:val="00043B69"/>
    <w:rsid w:val="00050F62"/>
    <w:rsid w:val="00052BDA"/>
    <w:rsid w:val="0005396D"/>
    <w:rsid w:val="000549D9"/>
    <w:rsid w:val="00055623"/>
    <w:rsid w:val="00061FF9"/>
    <w:rsid w:val="00062C8B"/>
    <w:rsid w:val="00064BAE"/>
    <w:rsid w:val="00066A98"/>
    <w:rsid w:val="0006709A"/>
    <w:rsid w:val="000677D0"/>
    <w:rsid w:val="000700F8"/>
    <w:rsid w:val="00071C65"/>
    <w:rsid w:val="00073544"/>
    <w:rsid w:val="00075852"/>
    <w:rsid w:val="00076573"/>
    <w:rsid w:val="00076A31"/>
    <w:rsid w:val="00080018"/>
    <w:rsid w:val="00080D27"/>
    <w:rsid w:val="00085BF9"/>
    <w:rsid w:val="000876BF"/>
    <w:rsid w:val="0009080F"/>
    <w:rsid w:val="00093009"/>
    <w:rsid w:val="0009686E"/>
    <w:rsid w:val="000A1E9B"/>
    <w:rsid w:val="000A4BFC"/>
    <w:rsid w:val="000B0FD9"/>
    <w:rsid w:val="000B60E7"/>
    <w:rsid w:val="000B7037"/>
    <w:rsid w:val="000C0FF8"/>
    <w:rsid w:val="000C17C9"/>
    <w:rsid w:val="000C2261"/>
    <w:rsid w:val="000C65AE"/>
    <w:rsid w:val="000D175A"/>
    <w:rsid w:val="000D2278"/>
    <w:rsid w:val="000D3ACB"/>
    <w:rsid w:val="000D5F8F"/>
    <w:rsid w:val="000D636A"/>
    <w:rsid w:val="000D68D2"/>
    <w:rsid w:val="000E6CF6"/>
    <w:rsid w:val="000F1B98"/>
    <w:rsid w:val="000F6EB0"/>
    <w:rsid w:val="000F71DB"/>
    <w:rsid w:val="000F7A1E"/>
    <w:rsid w:val="0010073A"/>
    <w:rsid w:val="00103177"/>
    <w:rsid w:val="001114D7"/>
    <w:rsid w:val="00112766"/>
    <w:rsid w:val="001136FA"/>
    <w:rsid w:val="00121BFA"/>
    <w:rsid w:val="00123624"/>
    <w:rsid w:val="00126174"/>
    <w:rsid w:val="0013485D"/>
    <w:rsid w:val="00137AC5"/>
    <w:rsid w:val="001409DF"/>
    <w:rsid w:val="001425C7"/>
    <w:rsid w:val="00143653"/>
    <w:rsid w:val="0014576A"/>
    <w:rsid w:val="001572E6"/>
    <w:rsid w:val="00157433"/>
    <w:rsid w:val="00163FB3"/>
    <w:rsid w:val="00165EDA"/>
    <w:rsid w:val="00166328"/>
    <w:rsid w:val="00170C0A"/>
    <w:rsid w:val="00171CE2"/>
    <w:rsid w:val="00172084"/>
    <w:rsid w:val="00172419"/>
    <w:rsid w:val="00173D64"/>
    <w:rsid w:val="00174377"/>
    <w:rsid w:val="001758A8"/>
    <w:rsid w:val="00183A07"/>
    <w:rsid w:val="001905A9"/>
    <w:rsid w:val="001913FD"/>
    <w:rsid w:val="00197F47"/>
    <w:rsid w:val="001A0E0A"/>
    <w:rsid w:val="001A271C"/>
    <w:rsid w:val="001A3D8F"/>
    <w:rsid w:val="001A4CD7"/>
    <w:rsid w:val="001A5019"/>
    <w:rsid w:val="001A6629"/>
    <w:rsid w:val="001B3870"/>
    <w:rsid w:val="001C23E0"/>
    <w:rsid w:val="001C3C77"/>
    <w:rsid w:val="001C4CDF"/>
    <w:rsid w:val="001C6608"/>
    <w:rsid w:val="001C79A6"/>
    <w:rsid w:val="001D05E7"/>
    <w:rsid w:val="001D0A6F"/>
    <w:rsid w:val="001D1CF8"/>
    <w:rsid w:val="001D41B8"/>
    <w:rsid w:val="001D41E5"/>
    <w:rsid w:val="001D4C18"/>
    <w:rsid w:val="001D651C"/>
    <w:rsid w:val="001E0328"/>
    <w:rsid w:val="001E41AA"/>
    <w:rsid w:val="001E75BE"/>
    <w:rsid w:val="001F4C85"/>
    <w:rsid w:val="001F4E41"/>
    <w:rsid w:val="001F5D88"/>
    <w:rsid w:val="001F6DA4"/>
    <w:rsid w:val="001F6E3C"/>
    <w:rsid w:val="002006AB"/>
    <w:rsid w:val="00200914"/>
    <w:rsid w:val="00201B6D"/>
    <w:rsid w:val="002038F0"/>
    <w:rsid w:val="00204C31"/>
    <w:rsid w:val="002111B1"/>
    <w:rsid w:val="002119E0"/>
    <w:rsid w:val="00215046"/>
    <w:rsid w:val="00217AA3"/>
    <w:rsid w:val="00221623"/>
    <w:rsid w:val="00222025"/>
    <w:rsid w:val="00223F18"/>
    <w:rsid w:val="00224E54"/>
    <w:rsid w:val="002266E8"/>
    <w:rsid w:val="002336DC"/>
    <w:rsid w:val="00233FBB"/>
    <w:rsid w:val="00240AAA"/>
    <w:rsid w:val="0024175E"/>
    <w:rsid w:val="002502FC"/>
    <w:rsid w:val="00250808"/>
    <w:rsid w:val="002519B5"/>
    <w:rsid w:val="00254588"/>
    <w:rsid w:val="00257C6E"/>
    <w:rsid w:val="00262FD0"/>
    <w:rsid w:val="002648AA"/>
    <w:rsid w:val="00265E40"/>
    <w:rsid w:val="002664F4"/>
    <w:rsid w:val="0026681E"/>
    <w:rsid w:val="002706DA"/>
    <w:rsid w:val="00271C78"/>
    <w:rsid w:val="0027210D"/>
    <w:rsid w:val="00272AEC"/>
    <w:rsid w:val="00273A91"/>
    <w:rsid w:val="00281C44"/>
    <w:rsid w:val="00282F09"/>
    <w:rsid w:val="002867CF"/>
    <w:rsid w:val="00290E1A"/>
    <w:rsid w:val="00291975"/>
    <w:rsid w:val="00291BC4"/>
    <w:rsid w:val="002950BB"/>
    <w:rsid w:val="002A220E"/>
    <w:rsid w:val="002B0641"/>
    <w:rsid w:val="002C3041"/>
    <w:rsid w:val="002C31B4"/>
    <w:rsid w:val="002C31B8"/>
    <w:rsid w:val="002C35B7"/>
    <w:rsid w:val="002C6F76"/>
    <w:rsid w:val="002C7F24"/>
    <w:rsid w:val="002D38EB"/>
    <w:rsid w:val="002D680A"/>
    <w:rsid w:val="002E003E"/>
    <w:rsid w:val="002E05C7"/>
    <w:rsid w:val="002E3AF5"/>
    <w:rsid w:val="002F1235"/>
    <w:rsid w:val="002F1BB9"/>
    <w:rsid w:val="002F2F16"/>
    <w:rsid w:val="00302AC0"/>
    <w:rsid w:val="00305D6C"/>
    <w:rsid w:val="003104A6"/>
    <w:rsid w:val="00312AB4"/>
    <w:rsid w:val="0031431E"/>
    <w:rsid w:val="00315114"/>
    <w:rsid w:val="0032146F"/>
    <w:rsid w:val="00323A42"/>
    <w:rsid w:val="00327328"/>
    <w:rsid w:val="00334A0B"/>
    <w:rsid w:val="00336299"/>
    <w:rsid w:val="00336B39"/>
    <w:rsid w:val="00340564"/>
    <w:rsid w:val="00341C4A"/>
    <w:rsid w:val="0034415A"/>
    <w:rsid w:val="00344A82"/>
    <w:rsid w:val="003509A4"/>
    <w:rsid w:val="003518A4"/>
    <w:rsid w:val="003550EE"/>
    <w:rsid w:val="0035661E"/>
    <w:rsid w:val="00356DC2"/>
    <w:rsid w:val="00357430"/>
    <w:rsid w:val="00357A32"/>
    <w:rsid w:val="00361B48"/>
    <w:rsid w:val="0036241A"/>
    <w:rsid w:val="0036254D"/>
    <w:rsid w:val="003654D3"/>
    <w:rsid w:val="00365851"/>
    <w:rsid w:val="00366811"/>
    <w:rsid w:val="003709C4"/>
    <w:rsid w:val="003724E1"/>
    <w:rsid w:val="00373F15"/>
    <w:rsid w:val="00381CDA"/>
    <w:rsid w:val="0038378F"/>
    <w:rsid w:val="00385E02"/>
    <w:rsid w:val="003872C4"/>
    <w:rsid w:val="00396374"/>
    <w:rsid w:val="0039747D"/>
    <w:rsid w:val="00397C50"/>
    <w:rsid w:val="003A6B89"/>
    <w:rsid w:val="003B0C8F"/>
    <w:rsid w:val="003B13B3"/>
    <w:rsid w:val="003B2A16"/>
    <w:rsid w:val="003B3369"/>
    <w:rsid w:val="003B7D1A"/>
    <w:rsid w:val="003C1327"/>
    <w:rsid w:val="003C1347"/>
    <w:rsid w:val="003C1621"/>
    <w:rsid w:val="003C7A29"/>
    <w:rsid w:val="003D264C"/>
    <w:rsid w:val="003D3B10"/>
    <w:rsid w:val="003D4D4C"/>
    <w:rsid w:val="003D5B3B"/>
    <w:rsid w:val="003E05F5"/>
    <w:rsid w:val="003E1F41"/>
    <w:rsid w:val="003E526D"/>
    <w:rsid w:val="003F1229"/>
    <w:rsid w:val="003F438F"/>
    <w:rsid w:val="003F5C40"/>
    <w:rsid w:val="00400849"/>
    <w:rsid w:val="00402275"/>
    <w:rsid w:val="004022B0"/>
    <w:rsid w:val="00405BEB"/>
    <w:rsid w:val="00407333"/>
    <w:rsid w:val="00410B94"/>
    <w:rsid w:val="0041737B"/>
    <w:rsid w:val="00420B03"/>
    <w:rsid w:val="004218E6"/>
    <w:rsid w:val="00422C44"/>
    <w:rsid w:val="0043112E"/>
    <w:rsid w:val="00431AF5"/>
    <w:rsid w:val="00432FF2"/>
    <w:rsid w:val="00436FA8"/>
    <w:rsid w:val="004405B7"/>
    <w:rsid w:val="00440BD5"/>
    <w:rsid w:val="00443136"/>
    <w:rsid w:val="00443D84"/>
    <w:rsid w:val="00447157"/>
    <w:rsid w:val="00447E10"/>
    <w:rsid w:val="00452899"/>
    <w:rsid w:val="0045464B"/>
    <w:rsid w:val="0046088F"/>
    <w:rsid w:val="00467055"/>
    <w:rsid w:val="00471706"/>
    <w:rsid w:val="00472911"/>
    <w:rsid w:val="00474A1E"/>
    <w:rsid w:val="004759ED"/>
    <w:rsid w:val="00480286"/>
    <w:rsid w:val="0048348E"/>
    <w:rsid w:val="00487357"/>
    <w:rsid w:val="00490E94"/>
    <w:rsid w:val="00493163"/>
    <w:rsid w:val="004948F3"/>
    <w:rsid w:val="00494B3B"/>
    <w:rsid w:val="0049677F"/>
    <w:rsid w:val="00497FBB"/>
    <w:rsid w:val="004A1B19"/>
    <w:rsid w:val="004A226F"/>
    <w:rsid w:val="004A36D3"/>
    <w:rsid w:val="004A4EBB"/>
    <w:rsid w:val="004A766C"/>
    <w:rsid w:val="004A7A93"/>
    <w:rsid w:val="004B0F41"/>
    <w:rsid w:val="004B138A"/>
    <w:rsid w:val="004B40E1"/>
    <w:rsid w:val="004C1450"/>
    <w:rsid w:val="004C14D9"/>
    <w:rsid w:val="004C39C7"/>
    <w:rsid w:val="004C40DF"/>
    <w:rsid w:val="004D0092"/>
    <w:rsid w:val="004D0412"/>
    <w:rsid w:val="004D0EED"/>
    <w:rsid w:val="004D1790"/>
    <w:rsid w:val="004D403B"/>
    <w:rsid w:val="004E1C44"/>
    <w:rsid w:val="004E2291"/>
    <w:rsid w:val="004E767B"/>
    <w:rsid w:val="004F0E04"/>
    <w:rsid w:val="004F2141"/>
    <w:rsid w:val="004F5E4C"/>
    <w:rsid w:val="004F748F"/>
    <w:rsid w:val="004F799E"/>
    <w:rsid w:val="004F79DA"/>
    <w:rsid w:val="00503F0C"/>
    <w:rsid w:val="005040A6"/>
    <w:rsid w:val="0051233F"/>
    <w:rsid w:val="00515974"/>
    <w:rsid w:val="00515F33"/>
    <w:rsid w:val="00524BB8"/>
    <w:rsid w:val="00527C18"/>
    <w:rsid w:val="00533A46"/>
    <w:rsid w:val="00534F83"/>
    <w:rsid w:val="00537D89"/>
    <w:rsid w:val="005411D3"/>
    <w:rsid w:val="0054188E"/>
    <w:rsid w:val="005422E6"/>
    <w:rsid w:val="00542D33"/>
    <w:rsid w:val="00543725"/>
    <w:rsid w:val="00552EF7"/>
    <w:rsid w:val="0055551B"/>
    <w:rsid w:val="00561CB1"/>
    <w:rsid w:val="00562285"/>
    <w:rsid w:val="00565F67"/>
    <w:rsid w:val="0056736D"/>
    <w:rsid w:val="005677C7"/>
    <w:rsid w:val="0057220B"/>
    <w:rsid w:val="00572CEC"/>
    <w:rsid w:val="005808C6"/>
    <w:rsid w:val="00582491"/>
    <w:rsid w:val="00583E53"/>
    <w:rsid w:val="00585CCE"/>
    <w:rsid w:val="005873A6"/>
    <w:rsid w:val="005919FF"/>
    <w:rsid w:val="0059316A"/>
    <w:rsid w:val="00597BB5"/>
    <w:rsid w:val="005A1A05"/>
    <w:rsid w:val="005A41A0"/>
    <w:rsid w:val="005A4885"/>
    <w:rsid w:val="005A517D"/>
    <w:rsid w:val="005A6BC3"/>
    <w:rsid w:val="005A7DF3"/>
    <w:rsid w:val="005B0755"/>
    <w:rsid w:val="005B3C4B"/>
    <w:rsid w:val="005B4219"/>
    <w:rsid w:val="005B5EFA"/>
    <w:rsid w:val="005C0B07"/>
    <w:rsid w:val="005C3B97"/>
    <w:rsid w:val="005C656F"/>
    <w:rsid w:val="005C7C92"/>
    <w:rsid w:val="005D4AA2"/>
    <w:rsid w:val="005D5A50"/>
    <w:rsid w:val="005D7699"/>
    <w:rsid w:val="005E1F03"/>
    <w:rsid w:val="005E278B"/>
    <w:rsid w:val="005E59E3"/>
    <w:rsid w:val="005E675C"/>
    <w:rsid w:val="005F0673"/>
    <w:rsid w:val="005F277C"/>
    <w:rsid w:val="005F6721"/>
    <w:rsid w:val="00600647"/>
    <w:rsid w:val="00600E8C"/>
    <w:rsid w:val="00602492"/>
    <w:rsid w:val="00604302"/>
    <w:rsid w:val="006061C5"/>
    <w:rsid w:val="00607C17"/>
    <w:rsid w:val="00610802"/>
    <w:rsid w:val="00611CC9"/>
    <w:rsid w:val="00612B70"/>
    <w:rsid w:val="00614E20"/>
    <w:rsid w:val="00617FF5"/>
    <w:rsid w:val="006212D1"/>
    <w:rsid w:val="00622BFF"/>
    <w:rsid w:val="00625971"/>
    <w:rsid w:val="0063161B"/>
    <w:rsid w:val="00632305"/>
    <w:rsid w:val="00635995"/>
    <w:rsid w:val="0064447D"/>
    <w:rsid w:val="00653412"/>
    <w:rsid w:val="00666EFD"/>
    <w:rsid w:val="006673BF"/>
    <w:rsid w:val="00667BBA"/>
    <w:rsid w:val="00671DF3"/>
    <w:rsid w:val="00676181"/>
    <w:rsid w:val="00683C79"/>
    <w:rsid w:val="0068750A"/>
    <w:rsid w:val="006909AA"/>
    <w:rsid w:val="006926E4"/>
    <w:rsid w:val="006941F9"/>
    <w:rsid w:val="006943E7"/>
    <w:rsid w:val="00697252"/>
    <w:rsid w:val="0069774B"/>
    <w:rsid w:val="006A40CB"/>
    <w:rsid w:val="006A5B0A"/>
    <w:rsid w:val="006B483C"/>
    <w:rsid w:val="006B6BEC"/>
    <w:rsid w:val="006C1857"/>
    <w:rsid w:val="006C29E1"/>
    <w:rsid w:val="006C347C"/>
    <w:rsid w:val="006C3991"/>
    <w:rsid w:val="006C7CD4"/>
    <w:rsid w:val="006D28BF"/>
    <w:rsid w:val="006D49FB"/>
    <w:rsid w:val="006D6196"/>
    <w:rsid w:val="006D6460"/>
    <w:rsid w:val="006E0268"/>
    <w:rsid w:val="006E2342"/>
    <w:rsid w:val="006E5014"/>
    <w:rsid w:val="006F0AFE"/>
    <w:rsid w:val="006F720A"/>
    <w:rsid w:val="006F7E7B"/>
    <w:rsid w:val="007060E9"/>
    <w:rsid w:val="00706449"/>
    <w:rsid w:val="00706F8E"/>
    <w:rsid w:val="007153C2"/>
    <w:rsid w:val="0072002E"/>
    <w:rsid w:val="0072260A"/>
    <w:rsid w:val="00726BEE"/>
    <w:rsid w:val="00730D4A"/>
    <w:rsid w:val="00732813"/>
    <w:rsid w:val="0073614B"/>
    <w:rsid w:val="00742215"/>
    <w:rsid w:val="007527CE"/>
    <w:rsid w:val="0075407B"/>
    <w:rsid w:val="00755528"/>
    <w:rsid w:val="00756446"/>
    <w:rsid w:val="00763787"/>
    <w:rsid w:val="00763EFB"/>
    <w:rsid w:val="00770A25"/>
    <w:rsid w:val="00770C16"/>
    <w:rsid w:val="00774302"/>
    <w:rsid w:val="00774471"/>
    <w:rsid w:val="0077634A"/>
    <w:rsid w:val="007804FF"/>
    <w:rsid w:val="00780DDA"/>
    <w:rsid w:val="00781B73"/>
    <w:rsid w:val="00782E6A"/>
    <w:rsid w:val="0078591B"/>
    <w:rsid w:val="007916FC"/>
    <w:rsid w:val="00795598"/>
    <w:rsid w:val="007956E0"/>
    <w:rsid w:val="007A336C"/>
    <w:rsid w:val="007A3B22"/>
    <w:rsid w:val="007A5CCD"/>
    <w:rsid w:val="007B21C2"/>
    <w:rsid w:val="007B4FC7"/>
    <w:rsid w:val="007B7840"/>
    <w:rsid w:val="007C7D07"/>
    <w:rsid w:val="007D1B93"/>
    <w:rsid w:val="007E017E"/>
    <w:rsid w:val="007E06AC"/>
    <w:rsid w:val="007E1AC2"/>
    <w:rsid w:val="007F2676"/>
    <w:rsid w:val="007F5C95"/>
    <w:rsid w:val="007F6880"/>
    <w:rsid w:val="00801B47"/>
    <w:rsid w:val="00801C1B"/>
    <w:rsid w:val="00802E37"/>
    <w:rsid w:val="00803773"/>
    <w:rsid w:val="0081297A"/>
    <w:rsid w:val="008137AC"/>
    <w:rsid w:val="008169EA"/>
    <w:rsid w:val="0081795F"/>
    <w:rsid w:val="00822BD6"/>
    <w:rsid w:val="00823BE4"/>
    <w:rsid w:val="00824796"/>
    <w:rsid w:val="00831558"/>
    <w:rsid w:val="00834057"/>
    <w:rsid w:val="00835D00"/>
    <w:rsid w:val="00840831"/>
    <w:rsid w:val="00841998"/>
    <w:rsid w:val="00841F8A"/>
    <w:rsid w:val="008429EC"/>
    <w:rsid w:val="00847615"/>
    <w:rsid w:val="00851B39"/>
    <w:rsid w:val="00853FAE"/>
    <w:rsid w:val="00864300"/>
    <w:rsid w:val="0086458B"/>
    <w:rsid w:val="00867FC1"/>
    <w:rsid w:val="00875129"/>
    <w:rsid w:val="0087526B"/>
    <w:rsid w:val="0087767B"/>
    <w:rsid w:val="00877C1F"/>
    <w:rsid w:val="008817EF"/>
    <w:rsid w:val="008820E5"/>
    <w:rsid w:val="0088500F"/>
    <w:rsid w:val="008855D2"/>
    <w:rsid w:val="008938D6"/>
    <w:rsid w:val="00897DE5"/>
    <w:rsid w:val="008B03B8"/>
    <w:rsid w:val="008B373F"/>
    <w:rsid w:val="008B75B6"/>
    <w:rsid w:val="008C0294"/>
    <w:rsid w:val="008C3B7C"/>
    <w:rsid w:val="008C4CB5"/>
    <w:rsid w:val="008C5935"/>
    <w:rsid w:val="008E2E74"/>
    <w:rsid w:val="008E5D3E"/>
    <w:rsid w:val="008F2B18"/>
    <w:rsid w:val="008F4A4D"/>
    <w:rsid w:val="008F6FE0"/>
    <w:rsid w:val="00902033"/>
    <w:rsid w:val="0090716B"/>
    <w:rsid w:val="00917AF3"/>
    <w:rsid w:val="00920E2C"/>
    <w:rsid w:val="0092256C"/>
    <w:rsid w:val="00924DF2"/>
    <w:rsid w:val="00926E16"/>
    <w:rsid w:val="0093325A"/>
    <w:rsid w:val="00935017"/>
    <w:rsid w:val="009366FE"/>
    <w:rsid w:val="00937099"/>
    <w:rsid w:val="009403CE"/>
    <w:rsid w:val="00942EB1"/>
    <w:rsid w:val="009440C6"/>
    <w:rsid w:val="009445AC"/>
    <w:rsid w:val="00947E85"/>
    <w:rsid w:val="0095392B"/>
    <w:rsid w:val="00954B06"/>
    <w:rsid w:val="009568D7"/>
    <w:rsid w:val="009629C0"/>
    <w:rsid w:val="00963546"/>
    <w:rsid w:val="00964517"/>
    <w:rsid w:val="00965A88"/>
    <w:rsid w:val="00967827"/>
    <w:rsid w:val="00977ADC"/>
    <w:rsid w:val="009820F4"/>
    <w:rsid w:val="009831E1"/>
    <w:rsid w:val="009854B4"/>
    <w:rsid w:val="00985A94"/>
    <w:rsid w:val="00987DCA"/>
    <w:rsid w:val="009A010C"/>
    <w:rsid w:val="009A1570"/>
    <w:rsid w:val="009A1667"/>
    <w:rsid w:val="009A18E8"/>
    <w:rsid w:val="009A2F7C"/>
    <w:rsid w:val="009A4E45"/>
    <w:rsid w:val="009A4F3D"/>
    <w:rsid w:val="009A538D"/>
    <w:rsid w:val="009A6BB8"/>
    <w:rsid w:val="009A7E14"/>
    <w:rsid w:val="009B22AF"/>
    <w:rsid w:val="009B30F9"/>
    <w:rsid w:val="009B4690"/>
    <w:rsid w:val="009B64EB"/>
    <w:rsid w:val="009B6884"/>
    <w:rsid w:val="009B7840"/>
    <w:rsid w:val="009C0365"/>
    <w:rsid w:val="009C0395"/>
    <w:rsid w:val="009C0525"/>
    <w:rsid w:val="009C31A6"/>
    <w:rsid w:val="009C3896"/>
    <w:rsid w:val="009C5ADD"/>
    <w:rsid w:val="009D0D2B"/>
    <w:rsid w:val="009D382A"/>
    <w:rsid w:val="009E0924"/>
    <w:rsid w:val="009E2166"/>
    <w:rsid w:val="009E2C0B"/>
    <w:rsid w:val="009E4F86"/>
    <w:rsid w:val="009E730C"/>
    <w:rsid w:val="009E7C7D"/>
    <w:rsid w:val="009E7DF2"/>
    <w:rsid w:val="009F0380"/>
    <w:rsid w:val="009F45D0"/>
    <w:rsid w:val="009F782B"/>
    <w:rsid w:val="00A01DD6"/>
    <w:rsid w:val="00A05437"/>
    <w:rsid w:val="00A05886"/>
    <w:rsid w:val="00A073ED"/>
    <w:rsid w:val="00A12480"/>
    <w:rsid w:val="00A15DEF"/>
    <w:rsid w:val="00A1728A"/>
    <w:rsid w:val="00A2057B"/>
    <w:rsid w:val="00A205FE"/>
    <w:rsid w:val="00A2119D"/>
    <w:rsid w:val="00A24108"/>
    <w:rsid w:val="00A31663"/>
    <w:rsid w:val="00A31EEA"/>
    <w:rsid w:val="00A4181B"/>
    <w:rsid w:val="00A4314B"/>
    <w:rsid w:val="00A52066"/>
    <w:rsid w:val="00A526FA"/>
    <w:rsid w:val="00A52B7F"/>
    <w:rsid w:val="00A543A3"/>
    <w:rsid w:val="00A549C9"/>
    <w:rsid w:val="00A55857"/>
    <w:rsid w:val="00A60CFB"/>
    <w:rsid w:val="00A649C8"/>
    <w:rsid w:val="00A653FA"/>
    <w:rsid w:val="00A7724E"/>
    <w:rsid w:val="00A772F0"/>
    <w:rsid w:val="00A819BC"/>
    <w:rsid w:val="00A856A4"/>
    <w:rsid w:val="00A87CB9"/>
    <w:rsid w:val="00A903A3"/>
    <w:rsid w:val="00A93C8F"/>
    <w:rsid w:val="00A94090"/>
    <w:rsid w:val="00A94432"/>
    <w:rsid w:val="00A95F3B"/>
    <w:rsid w:val="00A97748"/>
    <w:rsid w:val="00AA4BF5"/>
    <w:rsid w:val="00AA5AD9"/>
    <w:rsid w:val="00AA64F3"/>
    <w:rsid w:val="00AB2B50"/>
    <w:rsid w:val="00AB3FD4"/>
    <w:rsid w:val="00AB40AB"/>
    <w:rsid w:val="00AC0A42"/>
    <w:rsid w:val="00AC18F8"/>
    <w:rsid w:val="00AC35AA"/>
    <w:rsid w:val="00AC35AB"/>
    <w:rsid w:val="00AC4516"/>
    <w:rsid w:val="00AC73DE"/>
    <w:rsid w:val="00AD2C48"/>
    <w:rsid w:val="00AD3017"/>
    <w:rsid w:val="00AD3346"/>
    <w:rsid w:val="00AD4177"/>
    <w:rsid w:val="00AD5B5A"/>
    <w:rsid w:val="00AD5F11"/>
    <w:rsid w:val="00AD70C7"/>
    <w:rsid w:val="00AD7FEF"/>
    <w:rsid w:val="00AE1A98"/>
    <w:rsid w:val="00AE3889"/>
    <w:rsid w:val="00AE4C21"/>
    <w:rsid w:val="00AE7EA4"/>
    <w:rsid w:val="00AF116A"/>
    <w:rsid w:val="00AF138C"/>
    <w:rsid w:val="00B052CE"/>
    <w:rsid w:val="00B12463"/>
    <w:rsid w:val="00B220F5"/>
    <w:rsid w:val="00B24BDE"/>
    <w:rsid w:val="00B2770C"/>
    <w:rsid w:val="00B30E44"/>
    <w:rsid w:val="00B40B9A"/>
    <w:rsid w:val="00B4194E"/>
    <w:rsid w:val="00B41DDA"/>
    <w:rsid w:val="00B4521B"/>
    <w:rsid w:val="00B46904"/>
    <w:rsid w:val="00B46F1F"/>
    <w:rsid w:val="00B47746"/>
    <w:rsid w:val="00B523FB"/>
    <w:rsid w:val="00B52C8B"/>
    <w:rsid w:val="00B5320C"/>
    <w:rsid w:val="00B55DA6"/>
    <w:rsid w:val="00B56109"/>
    <w:rsid w:val="00B567BE"/>
    <w:rsid w:val="00B56A3B"/>
    <w:rsid w:val="00B612D8"/>
    <w:rsid w:val="00B61489"/>
    <w:rsid w:val="00B61EAB"/>
    <w:rsid w:val="00B64EB5"/>
    <w:rsid w:val="00B6673C"/>
    <w:rsid w:val="00B66C33"/>
    <w:rsid w:val="00B70C9C"/>
    <w:rsid w:val="00B714F8"/>
    <w:rsid w:val="00B7222F"/>
    <w:rsid w:val="00B75926"/>
    <w:rsid w:val="00B7773F"/>
    <w:rsid w:val="00B80089"/>
    <w:rsid w:val="00B82307"/>
    <w:rsid w:val="00B86ECD"/>
    <w:rsid w:val="00B9066E"/>
    <w:rsid w:val="00B91A18"/>
    <w:rsid w:val="00B93AC0"/>
    <w:rsid w:val="00B9638B"/>
    <w:rsid w:val="00B96BDF"/>
    <w:rsid w:val="00BA1214"/>
    <w:rsid w:val="00BA33D7"/>
    <w:rsid w:val="00BA44D7"/>
    <w:rsid w:val="00BA468B"/>
    <w:rsid w:val="00BC0CD4"/>
    <w:rsid w:val="00BC3509"/>
    <w:rsid w:val="00BD0D71"/>
    <w:rsid w:val="00BD2F40"/>
    <w:rsid w:val="00BD34A4"/>
    <w:rsid w:val="00BD4B98"/>
    <w:rsid w:val="00BD5CAE"/>
    <w:rsid w:val="00BE0C47"/>
    <w:rsid w:val="00BE173F"/>
    <w:rsid w:val="00BE52EB"/>
    <w:rsid w:val="00BE5984"/>
    <w:rsid w:val="00BE6868"/>
    <w:rsid w:val="00BF316F"/>
    <w:rsid w:val="00BF5C4C"/>
    <w:rsid w:val="00C005E9"/>
    <w:rsid w:val="00C01C48"/>
    <w:rsid w:val="00C022D9"/>
    <w:rsid w:val="00C06F22"/>
    <w:rsid w:val="00C10011"/>
    <w:rsid w:val="00C12121"/>
    <w:rsid w:val="00C13DF4"/>
    <w:rsid w:val="00C15785"/>
    <w:rsid w:val="00C17BEE"/>
    <w:rsid w:val="00C23909"/>
    <w:rsid w:val="00C26321"/>
    <w:rsid w:val="00C2632E"/>
    <w:rsid w:val="00C27C01"/>
    <w:rsid w:val="00C32316"/>
    <w:rsid w:val="00C32995"/>
    <w:rsid w:val="00C32D4E"/>
    <w:rsid w:val="00C35C58"/>
    <w:rsid w:val="00C36821"/>
    <w:rsid w:val="00C4249F"/>
    <w:rsid w:val="00C436C8"/>
    <w:rsid w:val="00C436F4"/>
    <w:rsid w:val="00C44F08"/>
    <w:rsid w:val="00C46F39"/>
    <w:rsid w:val="00C51009"/>
    <w:rsid w:val="00C5194D"/>
    <w:rsid w:val="00C52FF4"/>
    <w:rsid w:val="00C56129"/>
    <w:rsid w:val="00C57343"/>
    <w:rsid w:val="00C6020E"/>
    <w:rsid w:val="00C607DB"/>
    <w:rsid w:val="00C65EDF"/>
    <w:rsid w:val="00C66AB0"/>
    <w:rsid w:val="00C717AA"/>
    <w:rsid w:val="00C74FAE"/>
    <w:rsid w:val="00C760A2"/>
    <w:rsid w:val="00C775AE"/>
    <w:rsid w:val="00C84121"/>
    <w:rsid w:val="00C9094E"/>
    <w:rsid w:val="00C93377"/>
    <w:rsid w:val="00C93E03"/>
    <w:rsid w:val="00C9539D"/>
    <w:rsid w:val="00CA0319"/>
    <w:rsid w:val="00CA24F3"/>
    <w:rsid w:val="00CA4DC0"/>
    <w:rsid w:val="00CB4224"/>
    <w:rsid w:val="00CB48FE"/>
    <w:rsid w:val="00CB672A"/>
    <w:rsid w:val="00CC07FB"/>
    <w:rsid w:val="00CC70CF"/>
    <w:rsid w:val="00CD069F"/>
    <w:rsid w:val="00CE3397"/>
    <w:rsid w:val="00CE414F"/>
    <w:rsid w:val="00CE5C64"/>
    <w:rsid w:val="00CF2467"/>
    <w:rsid w:val="00CF4092"/>
    <w:rsid w:val="00CF6405"/>
    <w:rsid w:val="00CF7CE2"/>
    <w:rsid w:val="00D005F0"/>
    <w:rsid w:val="00D02F13"/>
    <w:rsid w:val="00D03846"/>
    <w:rsid w:val="00D045CF"/>
    <w:rsid w:val="00D07C01"/>
    <w:rsid w:val="00D156B5"/>
    <w:rsid w:val="00D15AEA"/>
    <w:rsid w:val="00D16FA8"/>
    <w:rsid w:val="00D20DBC"/>
    <w:rsid w:val="00D22D76"/>
    <w:rsid w:val="00D23168"/>
    <w:rsid w:val="00D23FE8"/>
    <w:rsid w:val="00D23FF5"/>
    <w:rsid w:val="00D242C9"/>
    <w:rsid w:val="00D30405"/>
    <w:rsid w:val="00D41C61"/>
    <w:rsid w:val="00D45F1B"/>
    <w:rsid w:val="00D515C7"/>
    <w:rsid w:val="00D52421"/>
    <w:rsid w:val="00D52A66"/>
    <w:rsid w:val="00D54F7D"/>
    <w:rsid w:val="00D5596A"/>
    <w:rsid w:val="00D601F6"/>
    <w:rsid w:val="00D620F7"/>
    <w:rsid w:val="00D72285"/>
    <w:rsid w:val="00D729A6"/>
    <w:rsid w:val="00D73B96"/>
    <w:rsid w:val="00D7465D"/>
    <w:rsid w:val="00D747AB"/>
    <w:rsid w:val="00D772CE"/>
    <w:rsid w:val="00D77C87"/>
    <w:rsid w:val="00D83355"/>
    <w:rsid w:val="00D91BFD"/>
    <w:rsid w:val="00D971B6"/>
    <w:rsid w:val="00DA321D"/>
    <w:rsid w:val="00DA3BEB"/>
    <w:rsid w:val="00DB117A"/>
    <w:rsid w:val="00DB1BD3"/>
    <w:rsid w:val="00DC225E"/>
    <w:rsid w:val="00DC2D0F"/>
    <w:rsid w:val="00DC626D"/>
    <w:rsid w:val="00DC6875"/>
    <w:rsid w:val="00DC7003"/>
    <w:rsid w:val="00DD2373"/>
    <w:rsid w:val="00DD3555"/>
    <w:rsid w:val="00DD3FA6"/>
    <w:rsid w:val="00DE1C71"/>
    <w:rsid w:val="00DE3F2F"/>
    <w:rsid w:val="00DE5394"/>
    <w:rsid w:val="00DE6C81"/>
    <w:rsid w:val="00DE6FC1"/>
    <w:rsid w:val="00DE73AA"/>
    <w:rsid w:val="00DF2DDB"/>
    <w:rsid w:val="00E02F76"/>
    <w:rsid w:val="00E03718"/>
    <w:rsid w:val="00E1133B"/>
    <w:rsid w:val="00E137F8"/>
    <w:rsid w:val="00E15705"/>
    <w:rsid w:val="00E16969"/>
    <w:rsid w:val="00E23B0C"/>
    <w:rsid w:val="00E2423D"/>
    <w:rsid w:val="00E24506"/>
    <w:rsid w:val="00E30E00"/>
    <w:rsid w:val="00E314DE"/>
    <w:rsid w:val="00E347CB"/>
    <w:rsid w:val="00E355FD"/>
    <w:rsid w:val="00E35E76"/>
    <w:rsid w:val="00E4077A"/>
    <w:rsid w:val="00E4228B"/>
    <w:rsid w:val="00E442D9"/>
    <w:rsid w:val="00E449CE"/>
    <w:rsid w:val="00E45E15"/>
    <w:rsid w:val="00E45FDF"/>
    <w:rsid w:val="00E52B21"/>
    <w:rsid w:val="00E54D78"/>
    <w:rsid w:val="00E62147"/>
    <w:rsid w:val="00E6368E"/>
    <w:rsid w:val="00E655B2"/>
    <w:rsid w:val="00E655DE"/>
    <w:rsid w:val="00E657C6"/>
    <w:rsid w:val="00E665C5"/>
    <w:rsid w:val="00E7209F"/>
    <w:rsid w:val="00E73E2F"/>
    <w:rsid w:val="00E76B8E"/>
    <w:rsid w:val="00E82FC8"/>
    <w:rsid w:val="00E84A35"/>
    <w:rsid w:val="00E859C1"/>
    <w:rsid w:val="00E87C00"/>
    <w:rsid w:val="00E916D5"/>
    <w:rsid w:val="00E93FDD"/>
    <w:rsid w:val="00E94B72"/>
    <w:rsid w:val="00E9510D"/>
    <w:rsid w:val="00E97C6A"/>
    <w:rsid w:val="00EA72B1"/>
    <w:rsid w:val="00EB0351"/>
    <w:rsid w:val="00EB3241"/>
    <w:rsid w:val="00EB7E8B"/>
    <w:rsid w:val="00EC25B0"/>
    <w:rsid w:val="00EC2CE6"/>
    <w:rsid w:val="00EC5E56"/>
    <w:rsid w:val="00EC6A9C"/>
    <w:rsid w:val="00ED3068"/>
    <w:rsid w:val="00ED3779"/>
    <w:rsid w:val="00ED5807"/>
    <w:rsid w:val="00ED70E6"/>
    <w:rsid w:val="00EF3B0C"/>
    <w:rsid w:val="00EF64E9"/>
    <w:rsid w:val="00EF6AE1"/>
    <w:rsid w:val="00F03587"/>
    <w:rsid w:val="00F03F67"/>
    <w:rsid w:val="00F045B9"/>
    <w:rsid w:val="00F06D63"/>
    <w:rsid w:val="00F14246"/>
    <w:rsid w:val="00F14F1F"/>
    <w:rsid w:val="00F15086"/>
    <w:rsid w:val="00F15A81"/>
    <w:rsid w:val="00F216F4"/>
    <w:rsid w:val="00F222C0"/>
    <w:rsid w:val="00F224C0"/>
    <w:rsid w:val="00F23B76"/>
    <w:rsid w:val="00F23C81"/>
    <w:rsid w:val="00F25648"/>
    <w:rsid w:val="00F311D3"/>
    <w:rsid w:val="00F35A0B"/>
    <w:rsid w:val="00F4496E"/>
    <w:rsid w:val="00F47BAE"/>
    <w:rsid w:val="00F54248"/>
    <w:rsid w:val="00F545F1"/>
    <w:rsid w:val="00F547F5"/>
    <w:rsid w:val="00F57218"/>
    <w:rsid w:val="00F57F78"/>
    <w:rsid w:val="00F603B8"/>
    <w:rsid w:val="00F61B8E"/>
    <w:rsid w:val="00F63C4F"/>
    <w:rsid w:val="00F74E19"/>
    <w:rsid w:val="00F83793"/>
    <w:rsid w:val="00F84E14"/>
    <w:rsid w:val="00F85142"/>
    <w:rsid w:val="00F9509B"/>
    <w:rsid w:val="00FA209F"/>
    <w:rsid w:val="00FA2B32"/>
    <w:rsid w:val="00FA3708"/>
    <w:rsid w:val="00FA6C6D"/>
    <w:rsid w:val="00FA6ED2"/>
    <w:rsid w:val="00FB3021"/>
    <w:rsid w:val="00FB33CC"/>
    <w:rsid w:val="00FB782F"/>
    <w:rsid w:val="00FC11FF"/>
    <w:rsid w:val="00FC5781"/>
    <w:rsid w:val="00FD2A09"/>
    <w:rsid w:val="00FD61E4"/>
    <w:rsid w:val="00FE2509"/>
    <w:rsid w:val="00FE2DB7"/>
    <w:rsid w:val="00FE7C82"/>
    <w:rsid w:val="00FF0B61"/>
    <w:rsid w:val="00FF12DF"/>
    <w:rsid w:val="00FF28F8"/>
    <w:rsid w:val="00FF4261"/>
    <w:rsid w:val="00FF4D1F"/>
    <w:rsid w:val="0A4C30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7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page number" w:qFormat="1"/>
    <w:lsdException w:name="Title" w:qFormat="1"/>
    <w:lsdException w:name="Default Paragraph Font" w:semiHidden="1"/>
    <w:lsdException w:name="Body Text Indent"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4D0412"/>
    <w:pPr>
      <w:widowControl w:val="0"/>
      <w:spacing w:line="560" w:lineRule="exact"/>
      <w:jc w:val="both"/>
    </w:pPr>
    <w:rPr>
      <w:rFonts w:ascii="Times New Roman" w:eastAsia="宋体" w:hAnsi="Times New Roman" w:cs="Times New Roman"/>
      <w:kern w:val="2"/>
      <w:sz w:val="21"/>
      <w:szCs w:val="24"/>
    </w:rPr>
  </w:style>
  <w:style w:type="paragraph" w:styleId="1">
    <w:name w:val="heading 1"/>
    <w:basedOn w:val="a"/>
    <w:next w:val="a"/>
    <w:qFormat/>
    <w:rsid w:val="004D0412"/>
    <w:pPr>
      <w:keepNext/>
      <w:keepLines/>
      <w:spacing w:line="576" w:lineRule="auto"/>
      <w:outlineLvl w:val="0"/>
    </w:pPr>
    <w:rPr>
      <w:b/>
      <w:bCs/>
      <w:kern w:val="44"/>
      <w:sz w:val="44"/>
      <w:szCs w:val="44"/>
    </w:rPr>
  </w:style>
  <w:style w:type="paragraph" w:styleId="20">
    <w:name w:val="heading 2"/>
    <w:basedOn w:val="a"/>
    <w:next w:val="a"/>
    <w:qFormat/>
    <w:rsid w:val="004D0412"/>
    <w:pPr>
      <w:spacing w:beforeAutospacing="1"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rsid w:val="004D0412"/>
    <w:pPr>
      <w:spacing w:after="120"/>
      <w:ind w:leftChars="200" w:left="200" w:firstLineChars="200" w:firstLine="420"/>
    </w:pPr>
  </w:style>
  <w:style w:type="paragraph" w:styleId="a3">
    <w:name w:val="Body Text Indent"/>
    <w:basedOn w:val="a"/>
    <w:qFormat/>
    <w:rsid w:val="004D0412"/>
    <w:pPr>
      <w:ind w:firstLine="600"/>
    </w:pPr>
    <w:rPr>
      <w:rFonts w:eastAsia="仿宋_GB2312"/>
      <w:sz w:val="30"/>
      <w:szCs w:val="20"/>
    </w:rPr>
  </w:style>
  <w:style w:type="paragraph" w:styleId="a4">
    <w:name w:val="footer"/>
    <w:basedOn w:val="a"/>
    <w:link w:val="Char"/>
    <w:uiPriority w:val="99"/>
    <w:qFormat/>
    <w:rsid w:val="004D0412"/>
    <w:pPr>
      <w:tabs>
        <w:tab w:val="center" w:pos="4153"/>
        <w:tab w:val="right" w:pos="8306"/>
      </w:tabs>
      <w:snapToGrid w:val="0"/>
      <w:jc w:val="left"/>
    </w:pPr>
    <w:rPr>
      <w:sz w:val="18"/>
      <w:szCs w:val="18"/>
    </w:rPr>
  </w:style>
  <w:style w:type="paragraph" w:styleId="a5">
    <w:name w:val="Normal (Web)"/>
    <w:basedOn w:val="a"/>
    <w:qFormat/>
    <w:rsid w:val="004D0412"/>
    <w:pPr>
      <w:widowControl/>
      <w:spacing w:beforeAutospacing="1" w:afterAutospacing="1"/>
      <w:jc w:val="left"/>
    </w:pPr>
    <w:rPr>
      <w:rFonts w:ascii="宋体" w:hAnsi="宋体" w:cs="宋体"/>
      <w:kern w:val="0"/>
      <w:sz w:val="24"/>
    </w:rPr>
  </w:style>
  <w:style w:type="table" w:styleId="a6">
    <w:name w:val="Table Grid"/>
    <w:basedOn w:val="a1"/>
    <w:uiPriority w:val="59"/>
    <w:qFormat/>
    <w:rsid w:val="004D041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page number"/>
    <w:basedOn w:val="a0"/>
    <w:qFormat/>
    <w:rsid w:val="004D0412"/>
  </w:style>
  <w:style w:type="paragraph" w:styleId="a8">
    <w:name w:val="header"/>
    <w:basedOn w:val="a"/>
    <w:link w:val="Char0"/>
    <w:uiPriority w:val="99"/>
    <w:rsid w:val="00D7465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8"/>
    <w:uiPriority w:val="99"/>
    <w:rsid w:val="00D7465D"/>
    <w:rPr>
      <w:rFonts w:ascii="Times New Roman" w:eastAsia="宋体" w:hAnsi="Times New Roman" w:cs="Times New Roman"/>
      <w:kern w:val="2"/>
      <w:sz w:val="18"/>
      <w:szCs w:val="18"/>
    </w:rPr>
  </w:style>
  <w:style w:type="character" w:customStyle="1" w:styleId="Char">
    <w:name w:val="页脚 Char"/>
    <w:basedOn w:val="a0"/>
    <w:link w:val="a4"/>
    <w:uiPriority w:val="99"/>
    <w:rsid w:val="00A52B7F"/>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864245264">
      <w:bodyDiv w:val="1"/>
      <w:marLeft w:val="0"/>
      <w:marRight w:val="0"/>
      <w:marTop w:val="0"/>
      <w:marBottom w:val="0"/>
      <w:divBdr>
        <w:top w:val="none" w:sz="0" w:space="0" w:color="auto"/>
        <w:left w:val="none" w:sz="0" w:space="0" w:color="auto"/>
        <w:bottom w:val="none" w:sz="0" w:space="0" w:color="auto"/>
        <w:right w:val="none" w:sz="0" w:space="0" w:color="auto"/>
      </w:divBdr>
    </w:div>
    <w:div w:id="1990478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14</Pages>
  <Words>1039</Words>
  <Characters>5926</Characters>
  <Application>Microsoft Office Word</Application>
  <DocSecurity>0</DocSecurity>
  <Lines>49</Lines>
  <Paragraphs>13</Paragraphs>
  <ScaleCrop>false</ScaleCrop>
  <Company/>
  <LinksUpToDate>false</LinksUpToDate>
  <CharactersWithSpaces>6952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刺猬</dc:creator>
  <cp:lastModifiedBy>陈隆强</cp:lastModifiedBy>
  <cp:revision>8</cp:revision>
  <cp:lastPrinted>2025-12-12T02:43:00Z</cp:lastPrinted>
  <dcterms:created xsi:type="dcterms:W3CDTF">2025-12-11T07:21:00Z</dcterms:created>
  <dcterms:modified xsi:type="dcterms:W3CDTF">2025-12-12T06:59:00Z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888FBD65450A4444998334FA891149D4</vt:lpwstr>
  </property>
</Properties>
</file>